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C812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铜陵学院翠湖校区果皮箱不锈钢内桶采购项目</w:t>
      </w: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目</w:t>
      </w:r>
      <w:r>
        <w:rPr>
          <w:rFonts w:hint="eastAsia" w:ascii="黑体" w:hAnsi="黑体" w:eastAsia="黑体" w:cs="Calibri"/>
          <w:b/>
          <w:bCs/>
          <w:sz w:val="28"/>
          <w:szCs w:val="28"/>
        </w:rPr>
        <w:t>报价表</w:t>
      </w:r>
    </w:p>
    <w:p w14:paraId="6EEBC61A"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</w:p>
    <w:tbl>
      <w:tblPr>
        <w:tblStyle w:val="4"/>
        <w:tblW w:w="13183" w:type="dxa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14:paraId="53CB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853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E36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A9E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计量</w:t>
            </w:r>
          </w:p>
          <w:p w14:paraId="241A304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B88E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9CF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报价（元/个）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D2B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3C0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74E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5D276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果皮箱不锈钢</w:t>
            </w:r>
          </w:p>
          <w:p w14:paraId="72A96A5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内桶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503F9F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4E6BB738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尺寸：300*250*480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mm(尺寸±10mm)，优质不锈钢板。运送至指定地点。</w:t>
            </w:r>
          </w:p>
          <w:p w14:paraId="114C7025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2D4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E0A9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A718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C291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48DBD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14:paraId="0599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1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1DA3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合计（人民币大写）：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471E331C">
      <w:pPr>
        <w:spacing w:line="360" w:lineRule="exact"/>
        <w:jc w:val="center"/>
        <w:rPr>
          <w:rFonts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 w14:paraId="4BC6BFE8">
      <w:pPr>
        <w:spacing w:line="410" w:lineRule="exact"/>
        <w:ind w:firstLine="454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楷体" w:hAnsi="楷体" w:eastAsia="楷体" w:cs="楷体"/>
          <w:kern w:val="0"/>
          <w:sz w:val="24"/>
          <w:szCs w:val="24"/>
        </w:rPr>
        <w:t>本报价为所投项目的最终完全报价（</w:t>
      </w:r>
      <w:r>
        <w:rPr>
          <w:rFonts w:hint="eastAsia" w:ascii="楷体" w:hAnsi="楷体" w:eastAsia="楷体" w:cs="楷体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hint="eastAsia" w:ascii="楷体" w:hAnsi="楷体" w:eastAsia="楷体" w:cs="楷体"/>
          <w:kern w:val="0"/>
          <w:sz w:val="24"/>
          <w:szCs w:val="24"/>
        </w:rPr>
        <w:t>）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 w14:paraId="77871406">
      <w:pPr>
        <w:spacing w:line="480" w:lineRule="auto"/>
        <w:ind w:firstLine="460" w:firstLineChars="192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投标单位名称：：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/>
          <w:kern w:val="0"/>
          <w:sz w:val="24"/>
          <w:szCs w:val="24"/>
        </w:rPr>
        <w:t>（公章）              投标单位地址：：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</w:t>
      </w:r>
    </w:p>
    <w:p w14:paraId="6EC42B64">
      <w:pPr>
        <w:spacing w:line="480" w:lineRule="auto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hint="eastAsia" w:ascii="宋体" w:hAnsi="宋体" w:eastAsia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05B6594A">
      <w:pPr>
        <w:widowControl/>
        <w:spacing w:line="480" w:lineRule="auto"/>
        <w:ind w:firstLine="480" w:firstLineChars="200"/>
        <w:rPr>
          <w:rFonts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联系电话：：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DEyZWFkMDc4YzNkNWFkNGNiMGE1NTUxY2NkN2MifQ=="/>
  </w:docVars>
  <w:rsids>
    <w:rsidRoot w:val="00CE5C9C"/>
    <w:rsid w:val="002970F8"/>
    <w:rsid w:val="00383422"/>
    <w:rsid w:val="003971B3"/>
    <w:rsid w:val="00443BEA"/>
    <w:rsid w:val="00473D9E"/>
    <w:rsid w:val="004E7177"/>
    <w:rsid w:val="005302C5"/>
    <w:rsid w:val="00605363"/>
    <w:rsid w:val="00625EF8"/>
    <w:rsid w:val="007945DA"/>
    <w:rsid w:val="007A40F4"/>
    <w:rsid w:val="0084039F"/>
    <w:rsid w:val="00893844"/>
    <w:rsid w:val="008C5082"/>
    <w:rsid w:val="00922C69"/>
    <w:rsid w:val="00A43176"/>
    <w:rsid w:val="00A77208"/>
    <w:rsid w:val="00B73B20"/>
    <w:rsid w:val="00B94157"/>
    <w:rsid w:val="00CE5C9C"/>
    <w:rsid w:val="00D76380"/>
    <w:rsid w:val="00DF4EB8"/>
    <w:rsid w:val="00E20B07"/>
    <w:rsid w:val="00EB6E69"/>
    <w:rsid w:val="00F21096"/>
    <w:rsid w:val="00F72B84"/>
    <w:rsid w:val="149D75F1"/>
    <w:rsid w:val="39D74284"/>
    <w:rsid w:val="5E417C51"/>
    <w:rsid w:val="61C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259</Characters>
  <Lines>4</Lines>
  <Paragraphs>1</Paragraphs>
  <TotalTime>1</TotalTime>
  <ScaleCrop>false</ScaleCrop>
  <LinksUpToDate>false</LinksUpToDate>
  <CharactersWithSpaces>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2024-08-09T01:59:00Z</dcterms:created>
  <dc:creator>hp</dc:creator>
  <cp:lastModifiedBy>WPS_1665537845</cp:lastModifiedBy>
  <cp:lastPrinted>2023-08-09T02:27:00Z</cp:lastPrinted>
  <dcterms:modified xsi:type="dcterms:W3CDTF">2025-03-12T01:45:58Z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DA56C3F65C40411C84CDCC784250D83F_13</vt:lpwstr>
  </property>
  <property fmtid="{D5CDD505-2E9C-101B-9397-08002B2CF9AE}" pid="4" name="KSOTemplateDocerSaveRecord">
    <vt:lpwstr>eyJoZGlkIjoiMmQwMTBhNTNjNjhkMWM2ZDdlZTYxNjRkMDBkOTFhMWUiLCJ1c2VySWQiOiIxNDE4NjQzMzQ3In0=</vt:lpwstr>
  </property>
</Properties>
</file>