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</w:t>
      </w:r>
      <w:r>
        <w:rPr>
          <w:rFonts w:ascii="宋体" w:hAnsi="宋体" w:eastAsia="宋体"/>
          <w:sz w:val="28"/>
          <w:szCs w:val="28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jc w:val="center"/>
        <w:textAlignment w:val="auto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ascii="宋体" w:hAnsi="宋体" w:eastAsia="宋体"/>
          <w:b/>
          <w:sz w:val="32"/>
          <w:szCs w:val="32"/>
        </w:rPr>
        <w:t>铜陵学院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维修</w:t>
      </w:r>
      <w:r>
        <w:rPr>
          <w:rFonts w:ascii="宋体" w:hAnsi="宋体" w:eastAsia="宋体"/>
          <w:b/>
          <w:sz w:val="32"/>
          <w:szCs w:val="32"/>
        </w:rPr>
        <w:t>（改造）派出单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420" w:firstLineChars="200"/>
        <w:jc w:val="left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编号：</w:t>
      </w:r>
    </w:p>
    <w:tbl>
      <w:tblPr>
        <w:tblStyle w:val="4"/>
        <w:tblW w:w="87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415"/>
        <w:gridCol w:w="870"/>
        <w:gridCol w:w="1650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6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使用部门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维修派单时间</w:t>
            </w:r>
          </w:p>
        </w:tc>
        <w:tc>
          <w:tcPr>
            <w:tcW w:w="190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维修事项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（可另附页）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685800</wp:posOffset>
                      </wp:positionV>
                      <wp:extent cx="601980" cy="1196340"/>
                      <wp:effectExtent l="0" t="0" r="0" b="0"/>
                      <wp:wrapNone/>
                      <wp:docPr id="4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119634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601980" h="1196975">
                                    <a:moveTo>
                                      <a:pt x="0" y="0"/>
                                    </a:moveTo>
                                    <a:lnTo>
                                      <a:pt x="601980" y="0"/>
                                    </a:lnTo>
                                    <a:lnTo>
                                      <a:pt x="601980" y="1196975"/>
                                    </a:lnTo>
                                    <a:lnTo>
                                      <a:pt x="0" y="11969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after="160" w:line="500" w:lineRule="exact"/>
                                    <w:jc w:val="left"/>
                                    <w:rPr>
                                      <w:rFonts w:ascii="宋体" w:hAnsi="宋体" w:eastAsia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/>
                                    </w:rPr>
                                    <w:t>第一联：存 根 联</w:t>
                                  </w:r>
                                </w:p>
                              </w:txbxContent>
                            </wps:txbx>
                            <wps:bodyPr vert="eaVert" lIns="88900" tIns="50800" rIns="88900" bIns="508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100" style="position:absolute;left:0pt;margin-left:344pt;margin-top:54pt;height:94.2pt;width:47.4pt;z-index:-251657216;mso-width-relative:page;mso-height-relative:page;" filled="f" stroked="f" coordsize="601980,1196975" o:gfxdata="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vR+4jYAAAACwEAAA8AAAAAAAAA&#10;AQAgAAAAIgAAAGRycy9kb3ducmV2LnhtbFBLAQIUABQAAAAIAIdO4kCGtKHvSgIAABoFAAAOAAAA&#10;AAAAAAEAIAAAACcBAABkcnMvZTJvRG9jLnhtbFBLBQYAAAAABgAGAFkBAADjBQAAAAA=&#10;" path="m0,0l601980,0,601980,1196975,0,1196975xe">
                      <v:path textboxrect="0,0,601980,1196975"/>
                      <v:fill on="f" focussize="0,0"/>
                      <v:stroke on="f"/>
                      <v:imagedata o:title=""/>
                      <o:lock v:ext="edit" aspectratio="f"/>
                      <v:textbox inset="7pt,4pt,7pt,4pt" style="layout-flow:vertical-ideographic;mso-fit-shape-to-text:t;">
                        <w:txbxContent>
                          <w:p>
                            <w:pPr>
                              <w:spacing w:after="160" w:line="500" w:lineRule="exact"/>
                              <w:jc w:val="left"/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</w:rPr>
                              <w:t>第一联：存 根 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维修费用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审核人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核算人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负责人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维修单位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维修结果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Chars="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ascii="宋体" w:hAnsi="宋体" w:eastAsia="宋体"/>
              </w:rPr>
              <w:t xml:space="preserve">使用部门满意度：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ascii="宋体" w:hAnsi="宋体" w:eastAsia="宋体"/>
              </w:rPr>
              <w:t>满意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ascii="宋体" w:hAnsi="宋体" w:eastAsia="宋体"/>
              </w:rPr>
              <w:t>不满意；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Chars="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</w:t>
            </w:r>
            <w:r>
              <w:rPr>
                <w:rFonts w:ascii="宋体" w:hAnsi="宋体" w:eastAsia="宋体"/>
              </w:rPr>
              <w:t>具体意见：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使用部门负责人</w:t>
            </w:r>
          </w:p>
        </w:tc>
        <w:tc>
          <w:tcPr>
            <w:tcW w:w="241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总务处（基建办）意见</w:t>
            </w:r>
          </w:p>
        </w:tc>
        <w:tc>
          <w:tcPr>
            <w:tcW w:w="190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spacing w:after="160" w:line="50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——————————————————————————————————————————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jc w:val="center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sz w:val="32"/>
          <w:szCs w:val="32"/>
        </w:rPr>
        <w:t>铜陵学院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维修</w:t>
      </w:r>
      <w:r>
        <w:rPr>
          <w:rFonts w:ascii="宋体" w:hAnsi="宋体" w:eastAsia="宋体"/>
          <w:b/>
          <w:sz w:val="32"/>
          <w:szCs w:val="32"/>
        </w:rPr>
        <w:t>（改造）派出单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420" w:firstLineChars="200"/>
        <w:jc w:val="left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编号：</w:t>
      </w:r>
    </w:p>
    <w:tbl>
      <w:tblPr>
        <w:tblStyle w:val="4"/>
        <w:tblW w:w="87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415"/>
        <w:gridCol w:w="870"/>
        <w:gridCol w:w="1650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86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使用部门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维修派单时间</w:t>
            </w:r>
          </w:p>
        </w:tc>
        <w:tc>
          <w:tcPr>
            <w:tcW w:w="190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维修事项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（可另附页）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维修费用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审核人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0</wp:posOffset>
                      </wp:positionV>
                      <wp:extent cx="601980" cy="1196340"/>
                      <wp:effectExtent l="0" t="0" r="0" b="0"/>
                      <wp:wrapNone/>
                      <wp:docPr id="5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119634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/>
                                <a:pathLst>
                                  <a:path w="601980" h="1196975">
                                    <a:moveTo>
                                      <a:pt x="0" y="0"/>
                                    </a:moveTo>
                                    <a:lnTo>
                                      <a:pt x="601980" y="0"/>
                                    </a:lnTo>
                                    <a:lnTo>
                                      <a:pt x="601980" y="1196975"/>
                                    </a:lnTo>
                                    <a:lnTo>
                                      <a:pt x="0" y="11969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after="160" w:line="500" w:lineRule="exact"/>
                                    <w:jc w:val="left"/>
                                    <w:rPr>
                                      <w:rFonts w:ascii="宋体" w:hAnsi="宋体" w:eastAsia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/>
                                    </w:rPr>
                                    <w:t>第二联：结 算 联</w:t>
                                  </w:r>
                                </w:p>
                              </w:txbxContent>
                            </wps:txbx>
                            <wps:bodyPr vert="eaVert" lIns="88900" tIns="50800" rIns="88900" bIns="50800" anchor="ctr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100" style="position:absolute;left:0pt;margin-left:97pt;margin-top:0pt;height:94.2pt;width:47.4pt;z-index:-251656192;v-text-anchor:middle;mso-width-relative:page;mso-height-relative:page;" filled="f" stroked="f" coordsize="601980,1196975" o:gfxdata="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nghcY&#10;2QAAAAgBAAAPAAAAAAAAAAEAIAAAACIAAABkcnMvZG93bnJldi54bWxQSwECFAAUAAAACACHTuJA&#10;IAsDbFkCAAA1BQAADgAAAAAAAAABACAAAAAoAQAAZHJzL2Uyb0RvYy54bWxQSwUGAAAAAAYABgBZ&#10;AQAA8wUAAAAA&#10;" path="m0,0l601980,0,601980,1196975,0,1196975xe">
                      <v:path textboxrect="0,0,601980,1196975"/>
                      <v:fill on="f" focussize="0,0"/>
                      <v:stroke on="f"/>
                      <v:imagedata o:title=""/>
                      <o:lock v:ext="edit" aspectratio="f"/>
                      <v:textbox inset="7pt,4pt,7pt,4pt" style="layout-flow:vertical-ideographic;mso-fit-shape-to-text:t;">
                        <w:txbxContent>
                          <w:p>
                            <w:pPr>
                              <w:spacing w:after="160" w:line="500" w:lineRule="exact"/>
                              <w:jc w:val="left"/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</w:rPr>
                              <w:t>第二联：结 算 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核算人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负责人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维修单位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维修结果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Chars="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ascii="宋体" w:hAnsi="宋体" w:eastAsia="宋体"/>
              </w:rPr>
              <w:t xml:space="preserve">使用部门满意度：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ascii="宋体" w:hAnsi="宋体" w:eastAsia="宋体"/>
              </w:rPr>
              <w:t>满意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ascii="宋体" w:hAnsi="宋体" w:eastAsia="宋体"/>
              </w:rPr>
              <w:t>不满意；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Chars="0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</w:t>
            </w:r>
            <w:r>
              <w:rPr>
                <w:rFonts w:ascii="宋体" w:hAnsi="宋体" w:eastAsia="宋体"/>
              </w:rPr>
              <w:t>具体意见：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使用部门负责人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总务处（基建办）意见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</w:tr>
    </w:tbl>
    <w:p>
      <w:pPr>
        <w:spacing w:after="160" w:line="500" w:lineRule="exact"/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="8234" w:y="1"/>
      <w:snapToGrid w:val="0"/>
      <w:spacing w:after="160"/>
      <w:jc w:val="left"/>
      <w:rPr>
        <w:rStyle w:val="6"/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t>—</w:t>
    </w:r>
    <w:r>
      <w:rPr>
        <w:rStyle w:val="6"/>
        <w:rFonts w:eastAsia="宋体"/>
      </w:rPr>
      <w:fldChar w:fldCharType="begin"/>
    </w:r>
    <w:r>
      <w:instrText xml:space="preserve">PAGE  \* MERGEFORMAT</w:instrText>
    </w:r>
    <w:r>
      <w:fldChar w:fldCharType="separate"/>
    </w:r>
    <w:r>
      <w:rPr>
        <w:rStyle w:val="6"/>
        <w:rFonts w:ascii="宋体" w:hAnsi="宋体" w:eastAsia="宋体"/>
        <w:sz w:val="24"/>
        <w:szCs w:val="24"/>
      </w:rPr>
      <w:t>3</w:t>
    </w:r>
    <w:r>
      <w:rPr>
        <w:rFonts w:ascii="宋体" w:hAnsi="宋体" w:eastAsia="宋体"/>
        <w:sz w:val="24"/>
        <w:szCs w:val="24"/>
      </w:rPr>
      <w:fldChar w:fldCharType="end"/>
    </w:r>
    <w:r>
      <w:rPr>
        <w:rFonts w:ascii="宋体" w:hAnsi="宋体" w:eastAsia="宋体"/>
        <w:sz w:val="24"/>
        <w:szCs w:val="24"/>
      </w:rPr>
      <w:t>—</w:t>
    </w:r>
  </w:p>
  <w:p>
    <w:pPr>
      <w:pStyle w:val="2"/>
      <w:snapToGrid w:val="0"/>
      <w:spacing w:after="160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="8744" w:y="1"/>
      <w:snapToGrid w:val="0"/>
      <w:spacing w:after="160"/>
      <w:jc w:val="left"/>
      <w:rPr>
        <w:rStyle w:val="6"/>
      </w:rPr>
    </w:pPr>
    <w:r>
      <w:rPr>
        <w:rStyle w:val="6"/>
      </w:rPr>
      <w:fldChar w:fldCharType="begin"/>
    </w:r>
    <w:r>
      <w:instrText xml:space="preserve">PAGE  \* MERGEFORMAT</w:instrText>
    </w:r>
    <w:r>
      <w:fldChar w:fldCharType="separate"/>
    </w:r>
    <w:r>
      <w:t>1</w:t>
    </w:r>
    <w:r>
      <w:fldChar w:fldCharType="end"/>
    </w:r>
  </w:p>
  <w:p>
    <w:pPr>
      <w:pStyle w:val="2"/>
      <w:snapToGrid w:val="0"/>
      <w:spacing w:after="160"/>
      <w:ind w:right="360" w:firstLine="36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479153AC"/>
    <w:rsid w:val="09EF4DDA"/>
    <w:rsid w:val="479153AC"/>
    <w:rsid w:val="575B3360"/>
    <w:rsid w:val="78C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2024-02-21T00:57:00Z</dcterms:created>
  <dc:creator>WPS_1665537845</dc:creator>
  <cp:lastModifiedBy>WPS_1665537845</cp:lastModifiedBy>
  <dcterms:modified xsi:type="dcterms:W3CDTF">2024-02-21T01:00:19Z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2198EF1DA8CA40219F77FEC9E115353B_13</vt:lpwstr>
  </property>
</Properties>
</file>