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6080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铜陵学院</w:t>
      </w:r>
      <w:r>
        <w:rPr>
          <w:rFonts w:hint="eastAsia"/>
          <w:b/>
          <w:bCs/>
          <w:sz w:val="32"/>
          <w:szCs w:val="32"/>
          <w:lang w:val="en-US" w:eastAsia="zh-CN"/>
        </w:rPr>
        <w:t>育秀校区西运动场增设高杆路灯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采购安装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项目</w:t>
      </w:r>
      <w:r>
        <w:rPr>
          <w:rFonts w:hint="eastAsia" w:ascii="宋体" w:hAnsi="宋体" w:eastAsia="宋体" w:cs="宋体"/>
          <w:b/>
          <w:sz w:val="32"/>
          <w:szCs w:val="32"/>
        </w:rPr>
        <w:t>报价表</w:t>
      </w:r>
    </w:p>
    <w:tbl>
      <w:tblPr>
        <w:tblStyle w:val="6"/>
        <w:tblW w:w="13737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9"/>
        <w:gridCol w:w="2295"/>
        <w:gridCol w:w="990"/>
        <w:gridCol w:w="1005"/>
        <w:gridCol w:w="1623"/>
        <w:gridCol w:w="1950"/>
        <w:gridCol w:w="2655"/>
      </w:tblGrid>
      <w:tr w14:paraId="6FB1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</w:trPr>
        <w:tc>
          <w:tcPr>
            <w:tcW w:w="3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30FF4">
            <w:pPr>
              <w:adjustRightInd w:val="0"/>
              <w:snapToGrid w:val="0"/>
              <w:spacing w:beforeAutospacing="0" w:line="340" w:lineRule="exact"/>
              <w:jc w:val="center"/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5028B"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主要内容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及要求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CA07A">
            <w:pPr>
              <w:adjustRightInd w:val="0"/>
              <w:snapToGrid w:val="0"/>
              <w:spacing w:line="340" w:lineRule="exact"/>
              <w:jc w:val="center"/>
              <w:rPr>
                <w:rFonts w:hint="default" w:ascii="宋体" w:hAnsi="宋体" w:eastAsia="宋体" w:cs="Calibri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F3878"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D9FF7"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8782C"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</w:rPr>
              <w:t>（元）</w:t>
            </w:r>
          </w:p>
        </w:tc>
        <w:tc>
          <w:tcPr>
            <w:tcW w:w="2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CA7B7"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12A87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8" w:hRule="atLeast"/>
        </w:trPr>
        <w:tc>
          <w:tcPr>
            <w:tcW w:w="32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C5A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Calibri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12米高杆路灯(五灯头）LED光源5*300W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CDA7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3" w:beforeLines="20" w:beforeAutospacing="0"/>
              <w:ind w:right="120" w:rightChars="57" w:firstLine="240" w:firstLineChars="100"/>
              <w:textAlignment w:val="auto"/>
              <w:rPr>
                <w:rFonts w:hint="eastAsia" w:ascii="宋体" w:hAnsi="宋体" w:eastAsia="宋体" w:cs="Calibri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详见《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报价公告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》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82EBC98">
            <w:pPr>
              <w:jc w:val="center"/>
              <w:rPr>
                <w:rFonts w:hint="eastAsia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0B7D3C5F">
            <w:pPr>
              <w:jc w:val="center"/>
              <w:rPr>
                <w:rFonts w:hint="eastAsia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  <w:t>套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A26F5A">
            <w:pPr>
              <w:jc w:val="right"/>
              <w:rPr>
                <w:rFonts w:hint="eastAsia" w:ascii="宋体" w:hAnsi="宋体" w:eastAsia="宋体" w:cs="Calibri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45DB62">
            <w:pPr>
              <w:jc w:val="right"/>
              <w:rPr>
                <w:rFonts w:hint="eastAsia" w:ascii="宋体" w:hAnsi="宋体" w:eastAsia="宋体" w:cs="Calibri"/>
                <w:color w:val="000000"/>
                <w:sz w:val="22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33AFB">
            <w:pPr>
              <w:spacing w:line="240" w:lineRule="auto"/>
              <w:jc w:val="center"/>
              <w:rPr>
                <w:rFonts w:hint="default" w:ascii="宋体" w:hAnsi="宋体" w:eastAsia="宋体" w:cs="Calibri"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auto"/>
                <w:sz w:val="22"/>
                <w:szCs w:val="22"/>
              </w:rPr>
              <w:t>路灯选型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颜色</w:t>
            </w:r>
            <w:r>
              <w:rPr>
                <w:rFonts w:hint="eastAsia" w:ascii="宋体" w:hAnsi="宋体"/>
                <w:color w:val="auto"/>
                <w:sz w:val="22"/>
                <w:szCs w:val="22"/>
              </w:rPr>
              <w:t>和材质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参照西运动场现有路灯，</w:t>
            </w:r>
            <w:r>
              <w:rPr>
                <w:rFonts w:hint="eastAsia" w:ascii="宋体" w:hAnsi="宋体"/>
                <w:color w:val="auto"/>
                <w:sz w:val="22"/>
                <w:szCs w:val="22"/>
              </w:rPr>
              <w:t>施工前需报业主同意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2.路灯控制系统适配周边路灯。</w:t>
            </w:r>
          </w:p>
        </w:tc>
      </w:tr>
      <w:tr w14:paraId="7B660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8" w:hRule="atLeast"/>
        </w:trPr>
        <w:tc>
          <w:tcPr>
            <w:tcW w:w="32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B5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电缆：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YJV-3*6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电压等级：≦1kv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Ф32PE穿线管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75EA5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3" w:beforeLines="20" w:beforeAutospacing="0"/>
              <w:ind w:right="120" w:rightChars="57" w:firstLine="240" w:firstLineChars="1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详见《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报价公告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》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707AB17">
            <w:pPr>
              <w:jc w:val="center"/>
              <w:rPr>
                <w:rFonts w:hint="default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  <w:t>280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2E3EA849">
            <w:pPr>
              <w:jc w:val="center"/>
              <w:rPr>
                <w:rFonts w:hint="default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  <w:t>米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B229ED">
            <w:pPr>
              <w:jc w:val="right"/>
              <w:rPr>
                <w:rFonts w:hint="eastAsia" w:ascii="宋体" w:hAnsi="宋体" w:eastAsia="宋体" w:cs="Calibri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71F8C9">
            <w:pPr>
              <w:jc w:val="right"/>
              <w:rPr>
                <w:rFonts w:hint="eastAsia" w:ascii="宋体" w:hAnsi="宋体" w:eastAsia="宋体" w:cs="Calibri"/>
                <w:color w:val="000000"/>
                <w:sz w:val="22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5D0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88" w:leftChars="42" w:right="44" w:rightChars="21" w:firstLine="0" w:firstLineChars="0"/>
              <w:jc w:val="left"/>
              <w:textAlignment w:val="auto"/>
              <w:rPr>
                <w:rFonts w:hint="eastAsia" w:ascii="宋体" w:hAnsi="宋体" w:eastAsia="宋体" w:cs="Calibri"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CE7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8" w:hRule="atLeast"/>
        </w:trPr>
        <w:tc>
          <w:tcPr>
            <w:tcW w:w="32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30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  <w:t>混凝土基础、沟槽开挖、路面恢复及垃圾外运、机械设备（挖机、吊车等）、税金、保险、人工、运输、交通费等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60DDB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63" w:beforeLines="20" w:beforeAutospacing="0"/>
              <w:ind w:right="120" w:rightChars="57" w:firstLine="240" w:firstLineChars="1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详见《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报价公告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》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92ACA2C">
            <w:pPr>
              <w:jc w:val="center"/>
              <w:rPr>
                <w:rFonts w:hint="default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3F0D2F5">
            <w:pPr>
              <w:jc w:val="center"/>
              <w:rPr>
                <w:rFonts w:hint="default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Calibri"/>
                <w:sz w:val="24"/>
                <w:szCs w:val="24"/>
                <w:shd w:val="clear" w:color="auto" w:fill="FFFFFF"/>
                <w:lang w:val="en-US" w:eastAsia="zh-CN"/>
              </w:rPr>
              <w:t>项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461FCA">
            <w:pPr>
              <w:jc w:val="right"/>
              <w:rPr>
                <w:rFonts w:hint="eastAsia" w:ascii="宋体" w:hAnsi="宋体" w:eastAsia="宋体" w:cs="Calibri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2A4C82">
            <w:pPr>
              <w:jc w:val="right"/>
              <w:rPr>
                <w:rFonts w:hint="eastAsia" w:ascii="宋体" w:hAnsi="宋体" w:eastAsia="宋体" w:cs="Calibri"/>
                <w:color w:val="000000"/>
                <w:sz w:val="22"/>
              </w:rPr>
            </w:pPr>
          </w:p>
        </w:tc>
        <w:tc>
          <w:tcPr>
            <w:tcW w:w="2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07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88" w:leftChars="42" w:right="44" w:rightChars="21" w:firstLine="0" w:firstLineChars="0"/>
              <w:jc w:val="left"/>
              <w:textAlignment w:val="auto"/>
              <w:rPr>
                <w:rFonts w:hint="eastAsia" w:ascii="宋体" w:hAnsi="宋体" w:eastAsia="宋体" w:cs="Calibri"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07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3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B12F1">
            <w:pPr>
              <w:ind w:firstLine="354" w:firstLineChars="147"/>
              <w:jc w:val="center"/>
              <w:rPr>
                <w:rFonts w:hint="eastAsia" w:ascii="Calibri" w:hAnsi="Calibri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b/>
                <w:bCs/>
                <w:kern w:val="0"/>
                <w:sz w:val="24"/>
                <w:szCs w:val="24"/>
              </w:rPr>
              <w:t>投标报价总金额</w:t>
            </w:r>
          </w:p>
        </w:tc>
        <w:tc>
          <w:tcPr>
            <w:tcW w:w="105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531011">
            <w:pPr>
              <w:adjustRightInd w:val="0"/>
              <w:snapToGrid w:val="0"/>
              <w:spacing w:line="440" w:lineRule="exact"/>
              <w:ind w:left="0" w:leftChars="0" w:firstLine="45" w:firstLineChars="19"/>
              <w:rPr>
                <w:rFonts w:hint="eastAsia" w:ascii="宋体" w:hAnsi="宋体" w:eastAsia="宋体" w:cs="Calibri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bCs/>
                <w:kern w:val="0"/>
                <w:sz w:val="24"/>
                <w:szCs w:val="24"/>
              </w:rPr>
              <w:t>人民币（大写）：</w:t>
            </w:r>
          </w:p>
        </w:tc>
      </w:tr>
    </w:tbl>
    <w:p w14:paraId="16B6BF1D">
      <w:pPr>
        <w:spacing w:line="410" w:lineRule="exact"/>
        <w:ind w:firstLine="454"/>
        <w:rPr>
          <w:rFonts w:hint="eastAsia" w:ascii="宋体" w:hAnsi="宋体" w:eastAsia="宋体" w:cs="Calibri"/>
          <w:kern w:val="0"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sz w:val="24"/>
          <w:szCs w:val="24"/>
        </w:rPr>
        <w:t>说明：</w:t>
      </w:r>
      <w:r>
        <w:rPr>
          <w:rFonts w:hint="eastAsia" w:ascii="宋体" w:hAnsi="宋体" w:eastAsia="宋体" w:cs="Calibri"/>
          <w:kern w:val="0"/>
          <w:sz w:val="24"/>
          <w:szCs w:val="24"/>
        </w:rPr>
        <w:t>本投标报价为所投项目的最终完全报价（包括</w:t>
      </w:r>
      <w:r>
        <w:rPr>
          <w:rFonts w:hint="eastAsia" w:ascii="宋体" w:hAnsi="宋体" w:cs="Calibri"/>
          <w:kern w:val="0"/>
          <w:sz w:val="24"/>
          <w:szCs w:val="24"/>
          <w:lang w:val="en-US" w:eastAsia="zh-CN"/>
        </w:rPr>
        <w:t>完成</w:t>
      </w:r>
      <w:r>
        <w:rPr>
          <w:rFonts w:hint="eastAsia" w:ascii="宋体" w:hAnsi="宋体" w:cs="Calibri"/>
          <w:sz w:val="24"/>
          <w:szCs w:val="24"/>
          <w:lang w:val="en-US" w:eastAsia="zh-CN"/>
        </w:rPr>
        <w:t>该项目所需的材料费、</w:t>
      </w:r>
      <w:r>
        <w:rPr>
          <w:rFonts w:hint="eastAsia" w:ascii="宋体" w:hAnsi="宋体" w:eastAsia="宋体" w:cs="Calibri"/>
          <w:sz w:val="24"/>
          <w:szCs w:val="24"/>
        </w:rPr>
        <w:t>人工费</w:t>
      </w:r>
      <w:r>
        <w:rPr>
          <w:rFonts w:hint="eastAsia" w:ascii="宋体" w:hAnsi="宋体" w:cs="Calibri"/>
          <w:sz w:val="24"/>
          <w:szCs w:val="24"/>
          <w:lang w:eastAsia="zh-CN"/>
        </w:rPr>
        <w:t>、</w:t>
      </w:r>
      <w:r>
        <w:rPr>
          <w:rFonts w:hint="eastAsia" w:ascii="宋体" w:hAnsi="宋体" w:cs="Calibri"/>
          <w:sz w:val="24"/>
          <w:szCs w:val="24"/>
          <w:lang w:val="en-US" w:eastAsia="zh-CN"/>
        </w:rPr>
        <w:t>交通费、工具、仪器设备、</w:t>
      </w:r>
      <w:r>
        <w:rPr>
          <w:rFonts w:hint="eastAsia" w:ascii="宋体" w:hAnsi="宋体" w:eastAsia="宋体" w:cs="Calibri"/>
          <w:sz w:val="24"/>
          <w:szCs w:val="24"/>
        </w:rPr>
        <w:t>以及保险、利税和应承担的风险等一切费用</w:t>
      </w:r>
      <w:r>
        <w:rPr>
          <w:rFonts w:hint="eastAsia" w:ascii="宋体" w:hAnsi="宋体" w:eastAsia="宋体" w:cs="Calibri"/>
          <w:kern w:val="0"/>
          <w:sz w:val="24"/>
          <w:szCs w:val="24"/>
        </w:rPr>
        <w:t>）。</w:t>
      </w:r>
    </w:p>
    <w:p w14:paraId="39812C55">
      <w:pPr>
        <w:spacing w:line="360" w:lineRule="auto"/>
        <w:ind w:firstLine="460" w:firstLineChars="192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投标单位名称：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                  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（公章）        </w:t>
      </w:r>
    </w:p>
    <w:p w14:paraId="4460400E">
      <w:pPr>
        <w:spacing w:line="360" w:lineRule="auto"/>
        <w:ind w:firstLine="460" w:firstLineChars="192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投标单位地址：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                   </w:t>
      </w:r>
    </w:p>
    <w:p w14:paraId="6D4548C9">
      <w:pPr>
        <w:spacing w:line="360" w:lineRule="auto"/>
        <w:ind w:firstLine="460" w:firstLineChars="19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</w:t>
      </w:r>
      <w:r>
        <w:rPr>
          <w:rFonts w:hint="eastAsia" w:ascii="宋体" w:hAnsi="宋体" w:eastAsia="宋体" w:cs="宋体"/>
          <w:kern w:val="0"/>
          <w:sz w:val="24"/>
          <w:szCs w:val="24"/>
        </w:rPr>
        <w:t>签字或盖章：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 w14:paraId="4A905FC4">
      <w:pPr>
        <w:widowControl/>
        <w:spacing w:afterAutospacing="0" w:line="360" w:lineRule="auto"/>
        <w:ind w:left="0" w:leftChars="0" w:firstLine="420" w:firstLineChars="175"/>
        <w:rPr>
          <w:rFonts w:hint="eastAsia" w:ascii="宋体" w:hAnsi="宋体" w:eastAsia="宋体" w:cs="Calibri"/>
          <w:kern w:val="0"/>
          <w:sz w:val="24"/>
          <w:szCs w:val="24"/>
          <w:u w:val="single"/>
        </w:rPr>
      </w:pPr>
      <w:r>
        <w:rPr>
          <w:rFonts w:hint="eastAsia" w:ascii="宋体" w:hAnsi="宋体" w:eastAsia="宋体" w:cs="Calibri"/>
          <w:kern w:val="0"/>
          <w:sz w:val="24"/>
          <w:szCs w:val="24"/>
        </w:rPr>
        <w:t>代理人（被授权人）签字或盖章：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 xml:space="preserve">          </w:t>
      </w:r>
    </w:p>
    <w:p w14:paraId="3CB463F5">
      <w:pPr>
        <w:adjustRightInd w:val="0"/>
        <w:snapToGrid w:val="0"/>
        <w:spacing w:before="228" w:beforeLines="73" w:beforeAutospacing="0" w:line="240" w:lineRule="auto"/>
        <w:ind w:left="-420" w:leftChars="0" w:firstLine="840" w:firstLineChars="0"/>
        <w:jc w:val="both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Calibri"/>
          <w:kern w:val="0"/>
          <w:sz w:val="24"/>
          <w:szCs w:val="24"/>
        </w:rPr>
        <w:t>联系电话：</w:t>
      </w:r>
      <w:r>
        <w:rPr>
          <w:rFonts w:ascii="Calibri" w:hAnsi="Calibri" w:eastAsia="宋体" w:cs="Calibri"/>
          <w:kern w:val="0"/>
          <w:sz w:val="24"/>
          <w:szCs w:val="24"/>
          <w:u w:val="single"/>
        </w:rPr>
        <w:t xml:space="preserve">             </w:t>
      </w:r>
      <w:r>
        <w:rPr>
          <w:rFonts w:hint="eastAsia" w:ascii="Calibri" w:hAnsi="Calibri" w:eastAsia="宋体" w:cs="Calibri"/>
          <w:kern w:val="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 xml:space="preserve">                            日期：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202</w:t>
      </w:r>
      <w:r>
        <w:rPr>
          <w:rFonts w:hint="eastAsia" w:ascii="宋体" w:hAnsi="宋体" w:cs="Calibri"/>
          <w:kern w:val="0"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 xml:space="preserve">年   月 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  <w:lang w:val="en-US" w:eastAsia="zh-CN"/>
        </w:rPr>
        <w:t xml:space="preserve">  日</w:t>
      </w:r>
      <w:bookmarkStart w:id="0" w:name="_GoBack"/>
      <w:bookmarkEnd w:id="0"/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C7909"/>
    <w:rsid w:val="19AC7909"/>
    <w:rsid w:val="218D6548"/>
    <w:rsid w:val="3BC96956"/>
    <w:rsid w:val="6D85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left="420"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30"/>
    </w:pPr>
    <w:rPr>
      <w:rFonts w:ascii="Times New Roman" w:hAnsi="Times New Roman" w:cs="Times New Roman"/>
      <w:sz w:val="32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Plain Text"/>
    <w:basedOn w:val="1"/>
    <w:qFormat/>
    <w:uiPriority w:val="0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382</Characters>
  <Lines>0</Lines>
  <Paragraphs>0</Paragraphs>
  <TotalTime>20</TotalTime>
  <ScaleCrop>false</ScaleCrop>
  <LinksUpToDate>false</LinksUpToDate>
  <CharactersWithSpaces>512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2026-10-29T11:21:00Z</dcterms:created>
  <dc:creator>WPS_1591348541</dc:creator>
  <cp:lastModifiedBy>xj</cp:lastModifiedBy>
  <dcterms:modified xsi:type="dcterms:W3CDTF">2026-10-30T08:36:18Z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72D9BAD652BD448BB87B894BB1405B5A_11</vt:lpwstr>
  </property>
  <property fmtid="{D5CDD505-2E9C-101B-9397-08002B2CF9AE}" pid="4" name="KSOTemplateDocerSaveRecord">
    <vt:lpwstr>eyJoZGlkIjoiYzM0MjNiMzA2OWI1NTU2NGRhNDQ1ZDkyNWRkNzgwYmYiLCJ1c2VySWQiOiI1MTQ5MDA5NTAifQ==</vt:lpwstr>
  </property>
</Properties>
</file>