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2220"/>
        <w:gridCol w:w="1080"/>
        <w:gridCol w:w="1080"/>
        <w:gridCol w:w="1080"/>
        <w:gridCol w:w="1576"/>
        <w:gridCol w:w="44"/>
        <w:gridCol w:w="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855" w:hRule="atLeast"/>
          <w:jc w:val="center"/>
        </w:trPr>
        <w:tc>
          <w:tcPr>
            <w:tcW w:w="8159" w:type="dxa"/>
            <w:gridSpan w:val="7"/>
            <w:shd w:val="clear" w:color="auto" w:fill="auto"/>
            <w:vAlign w:val="center"/>
          </w:tcPr>
          <w:p>
            <w:pPr>
              <w:jc w:val="center"/>
              <w:rPr>
                <w:rFonts w:hint="eastAsia"/>
              </w:rPr>
            </w:pPr>
            <w:r>
              <w:rPr>
                <w:rFonts w:hint="eastAsia"/>
                <w:b/>
                <w:bCs/>
                <w:sz w:val="28"/>
                <w:szCs w:val="36"/>
                <w:lang w:val="en-US" w:eastAsia="zh-CN"/>
              </w:rPr>
              <w:t>总务处（基建办、后勤集团）2020年寒假值班安排表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jc w:val="center"/>
        </w:trPr>
        <w:tc>
          <w:tcPr>
            <w:tcW w:w="1079" w:type="dxa"/>
            <w:shd w:val="clear" w:color="auto" w:fill="auto"/>
            <w:vAlign w:val="center"/>
          </w:tcPr>
          <w:p>
            <w:pPr>
              <w:rPr>
                <w:rFonts w:hint="eastAsia"/>
              </w:rPr>
            </w:pPr>
          </w:p>
        </w:tc>
        <w:tc>
          <w:tcPr>
            <w:tcW w:w="2220" w:type="dxa"/>
            <w:shd w:val="clear" w:color="auto" w:fill="auto"/>
            <w:vAlign w:val="center"/>
          </w:tcPr>
          <w:p>
            <w:pPr>
              <w:rPr>
                <w:rFonts w:hint="eastAsia"/>
              </w:rPr>
            </w:pPr>
          </w:p>
        </w:tc>
        <w:tc>
          <w:tcPr>
            <w:tcW w:w="1080" w:type="dxa"/>
            <w:shd w:val="clear" w:color="auto" w:fill="auto"/>
            <w:vAlign w:val="center"/>
          </w:tcPr>
          <w:p>
            <w:pPr>
              <w:rPr>
                <w:rFonts w:hint="eastAsia"/>
              </w:rPr>
            </w:pPr>
          </w:p>
        </w:tc>
        <w:tc>
          <w:tcPr>
            <w:tcW w:w="1080" w:type="dxa"/>
            <w:shd w:val="clear" w:color="auto" w:fill="auto"/>
            <w:vAlign w:val="center"/>
          </w:tcPr>
          <w:p>
            <w:pPr>
              <w:rPr>
                <w:rFonts w:hint="eastAsia"/>
              </w:rPr>
            </w:pPr>
          </w:p>
        </w:tc>
        <w:tc>
          <w:tcPr>
            <w:tcW w:w="1080" w:type="dxa"/>
            <w:shd w:val="clear" w:color="auto" w:fill="auto"/>
            <w:vAlign w:val="center"/>
          </w:tcPr>
          <w:p>
            <w:pPr>
              <w:rPr>
                <w:rFonts w:hint="eastAsia"/>
              </w:rPr>
            </w:pPr>
          </w:p>
        </w:tc>
        <w:tc>
          <w:tcPr>
            <w:tcW w:w="1576" w:type="dxa"/>
            <w:shd w:val="clear" w:color="auto" w:fill="auto"/>
            <w:vAlign w:val="center"/>
          </w:tcPr>
          <w:p>
            <w:pPr>
              <w:rPr>
                <w:rFonts w:hint="eastAsia"/>
              </w:rPr>
            </w:pPr>
          </w:p>
        </w:tc>
        <w:tc>
          <w:tcPr>
            <w:tcW w:w="90" w:type="dxa"/>
            <w:gridSpan w:val="2"/>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序号</w:t>
            </w:r>
          </w:p>
        </w:tc>
        <w:tc>
          <w:tcPr>
            <w:tcW w:w="222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值班时间</w:t>
            </w:r>
          </w:p>
        </w:tc>
        <w:tc>
          <w:tcPr>
            <w:tcW w:w="108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带班领导</w:t>
            </w:r>
          </w:p>
        </w:tc>
        <w:tc>
          <w:tcPr>
            <w:tcW w:w="108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值班人员</w:t>
            </w:r>
          </w:p>
        </w:tc>
        <w:tc>
          <w:tcPr>
            <w:tcW w:w="1080" w:type="dxa"/>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办公电话</w:t>
            </w:r>
          </w:p>
        </w:tc>
        <w:tc>
          <w:tcPr>
            <w:tcW w:w="1620"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1月17日--1月19日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刘  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刘  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5885001</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1月20日--1月22日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吴曙光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5881025</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rPr>
            </w:pPr>
            <w:r>
              <w:rPr>
                <w:rFonts w:hint="eastAsia"/>
                <w:lang w:val="en-US" w:eastAsia="zh-CN"/>
              </w:rPr>
              <w:t>1月23日-1月24日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王化彪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5882006</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1月25日--1月26日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周家生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5884872</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1月27日--1月29日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王万全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王万全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5882007</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eastAsiaTheme="minorEastAsia"/>
                <w:lang w:val="en-US" w:eastAsia="zh-CN"/>
              </w:rPr>
            </w:pPr>
            <w:r>
              <w:rPr>
                <w:rFonts w:hint="eastAsia"/>
                <w:lang w:val="en-US" w:eastAsia="zh-CN"/>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1月30日--2月1日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邹  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5882009</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2月2日--2月3日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盛昌明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5884369</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eastAsiaTheme="minorEastAsia"/>
                <w:lang w:val="en-US" w:eastAsia="zh-CN"/>
              </w:rPr>
            </w:pPr>
            <w:r>
              <w:rPr>
                <w:rFonts w:hint="eastAsia"/>
                <w:lang w:val="en-US" w:eastAsia="zh-CN"/>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2月4日--2月5日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吴桂玲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5882171</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2月6日--2月8日</w:t>
            </w:r>
          </w:p>
        </w:tc>
        <w:tc>
          <w:tcPr>
            <w:tcW w:w="1080" w:type="dxa"/>
            <w:vMerge w:val="restart"/>
            <w:tcBorders>
              <w:top w:val="single" w:color="000000" w:sz="4" w:space="0"/>
            </w:tcBorders>
            <w:shd w:val="clear" w:color="auto" w:fill="auto"/>
            <w:vAlign w:val="center"/>
          </w:tcPr>
          <w:p>
            <w:pPr>
              <w:jc w:val="center"/>
              <w:rPr>
                <w:rFonts w:hint="eastAsia"/>
              </w:rPr>
            </w:pPr>
            <w:r>
              <w:rPr>
                <w:rFonts w:hint="eastAsia"/>
                <w:lang w:val="en-US" w:eastAsia="zh-CN"/>
              </w:rPr>
              <w:t>谈  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谈  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5882008</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2月9日--2月10日</w:t>
            </w:r>
          </w:p>
        </w:tc>
        <w:tc>
          <w:tcPr>
            <w:tcW w:w="1080" w:type="dxa"/>
            <w:vMerge w:val="continue"/>
            <w:tcBorders>
              <w:top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郭康平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5884397</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2月11日--2月12日</w:t>
            </w:r>
          </w:p>
        </w:tc>
        <w:tc>
          <w:tcPr>
            <w:tcW w:w="1080" w:type="dxa"/>
            <w:vMerge w:val="continue"/>
            <w:tcBorders>
              <w:top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金  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rPr>
            </w:pPr>
            <w:r>
              <w:rPr>
                <w:rFonts w:hint="eastAsia"/>
                <w:lang w:val="en-US" w:eastAsia="zh-CN"/>
              </w:rPr>
              <w:t>5884363</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107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lang w:val="en-US"/>
              </w:rPr>
            </w:pPr>
            <w:r>
              <w:rPr>
                <w:rFonts w:hint="eastAsia"/>
                <w:lang w:val="en-US" w:eastAsia="zh-CN"/>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2月13日</w:t>
            </w:r>
          </w:p>
        </w:tc>
        <w:tc>
          <w:tcPr>
            <w:tcW w:w="1080" w:type="dxa"/>
            <w:vMerge w:val="continue"/>
            <w:tcBorders>
              <w:top w:val="single" w:color="000000" w:sz="4" w:space="0"/>
            </w:tcBorders>
            <w:shd w:val="clear" w:color="auto" w:fill="auto"/>
            <w:vAlign w:val="center"/>
          </w:tcPr>
          <w:p>
            <w:pPr>
              <w:jc w:val="center"/>
              <w:rPr>
                <w:rFonts w:hint="eastAsi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王祖运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5882126</w:t>
            </w:r>
          </w:p>
        </w:tc>
        <w:tc>
          <w:tcPr>
            <w:tcW w:w="162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1321"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b/>
                <w:bCs/>
                <w:lang w:val="en-US" w:eastAsia="zh-CN"/>
              </w:rPr>
              <w:t xml:space="preserve">值班要求：  </w:t>
            </w:r>
            <w:r>
              <w:rPr>
                <w:rFonts w:hint="eastAsia"/>
                <w:lang w:val="en-US" w:eastAsia="zh-CN"/>
              </w:rPr>
              <w:t xml:space="preserve">                                                                                                                                                   1、按照院办【2020】1号《关于2020年寒假放假及有关工作安排的通知》精神，学生食堂、宿舍、教学楼及实验楼等公共楼宇和配变电房等重点部位严禁闲杂人员出入，各餐饮公司、物业公司和水电中心要安排专人值班，处值班人员要做好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795"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lang w:val="en-US" w:eastAsia="zh-CN"/>
              </w:rPr>
              <w:t>2、各中心（科室）寒假期间需要安排专项加班的，按《铜陵学院劳务费及加班费管理暂行办法（试行）》（院办【2016】34号）文件要求办理。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480"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lang w:val="en-US" w:eastAsia="zh-CN"/>
              </w:rPr>
              <w:t>3、值班时间： 上午8:00--11:30，下午2:00——5:20。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600" w:hRule="atLeast"/>
          <w:jc w:val="center"/>
        </w:trPr>
        <w:tc>
          <w:tcPr>
            <w:tcW w:w="8159"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jc w:val="left"/>
              <w:rPr>
                <w:rFonts w:hint="eastAsia"/>
              </w:rPr>
            </w:pPr>
            <w:r>
              <w:rPr>
                <w:rFonts w:hint="eastAsia"/>
                <w:lang w:val="en-US" w:eastAsia="zh-CN"/>
              </w:rPr>
              <w:t>4、坚守工作岗位、保持通讯畅通，做好值班记录。值班期间如有事可自行协商调班。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46" w:type="dxa"/>
          <w:trHeight w:val="825" w:hRule="atLeast"/>
          <w:jc w:val="center"/>
        </w:trPr>
        <w:tc>
          <w:tcPr>
            <w:tcW w:w="8159" w:type="dxa"/>
            <w:gridSpan w:val="7"/>
            <w:tcBorders>
              <w:top w:val="single" w:color="000000" w:sz="4" w:space="0"/>
              <w:left w:val="single" w:color="000000" w:sz="12" w:space="0"/>
              <w:bottom w:val="single" w:color="000000" w:sz="12" w:space="0"/>
              <w:right w:val="single" w:color="000000" w:sz="12" w:space="0"/>
            </w:tcBorders>
            <w:shd w:val="clear" w:color="auto" w:fill="auto"/>
            <w:vAlign w:val="center"/>
          </w:tcPr>
          <w:p>
            <w:pPr>
              <w:rPr>
                <w:rFonts w:hint="eastAsia"/>
              </w:rPr>
            </w:pPr>
            <w:r>
              <w:rPr>
                <w:rFonts w:hint="eastAsia"/>
                <w:lang w:val="en-US" w:eastAsia="zh-CN"/>
              </w:rPr>
              <w:t>5、热情接待来电来访，如遇非本部门事宜，请及时联系相关中心（科室）负责人。值班时发现问题应及时处理，处理不了的要及时向有关部门和领导汇报。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285" w:hRule="atLeast"/>
          <w:jc w:val="center"/>
        </w:trPr>
        <w:tc>
          <w:tcPr>
            <w:tcW w:w="8159" w:type="dxa"/>
            <w:gridSpan w:val="7"/>
            <w:vMerge w:val="restart"/>
            <w:shd w:val="clear" w:color="auto" w:fill="auto"/>
            <w:vAlign w:val="center"/>
          </w:tcPr>
          <w:p>
            <w:pPr>
              <w:jc w:val="right"/>
              <w:rPr>
                <w:rFonts w:hint="eastAsia"/>
              </w:rPr>
            </w:pPr>
            <w:r>
              <w:rPr>
                <w:rFonts w:hint="eastAsia"/>
                <w:lang w:val="en-US" w:eastAsia="zh-CN"/>
              </w:rPr>
              <w:t xml:space="preserve"> 总务处（基建办、后勤集团）</w:t>
            </w:r>
            <w:r>
              <w:rPr>
                <w:rFonts w:hint="eastAsia"/>
                <w:lang w:val="en-US" w:eastAsia="zh-CN"/>
              </w:rPr>
              <w:br w:type="textWrapping"/>
            </w:r>
            <w:r>
              <w:rPr>
                <w:rFonts w:hint="eastAsia"/>
                <w:lang w:val="en-US" w:eastAsia="zh-CN"/>
              </w:rPr>
              <w:t xml:space="preserve"> 2020年元月10日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6" w:type="dxa"/>
          <w:trHeight w:val="375" w:hRule="atLeast"/>
          <w:jc w:val="center"/>
        </w:trPr>
        <w:tc>
          <w:tcPr>
            <w:tcW w:w="8159" w:type="dxa"/>
            <w:gridSpan w:val="7"/>
            <w:vMerge w:val="continue"/>
            <w:shd w:val="clear" w:color="auto" w:fill="auto"/>
            <w:vAlign w:val="center"/>
          </w:tcPr>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267EF"/>
    <w:rsid w:val="040267EF"/>
    <w:rsid w:val="164F75F0"/>
    <w:rsid w:val="1CAB4B04"/>
    <w:rsid w:val="2EB0287B"/>
    <w:rsid w:val="49E236F4"/>
    <w:rsid w:val="6A363FBF"/>
    <w:rsid w:val="6B1F0ED9"/>
    <w:rsid w:val="793E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2019-01-17T04:45:00Z</dcterms:created>
  <dc:creator>tlxy016</dc:creator>
  <cp:lastModifiedBy>tlxy016</cp:lastModifiedBy>
  <dcterms:modified xsi:type="dcterms:W3CDTF">2020-01-16T06:43:15Z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