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CBEEB">
      <w:pPr>
        <w:spacing w:line="360" w:lineRule="exact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铜陵学院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2026年分类垃圾桶采购项目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报价函</w:t>
      </w:r>
      <w:bookmarkStart w:id="0" w:name="_GoBack"/>
      <w:bookmarkEnd w:id="0"/>
    </w:p>
    <w:tbl>
      <w:tblPr>
        <w:tblStyle w:val="2"/>
        <w:tblW w:w="13183" w:type="dxa"/>
        <w:tblInd w:w="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4363"/>
        <w:gridCol w:w="1244"/>
        <w:gridCol w:w="772"/>
        <w:gridCol w:w="1559"/>
        <w:gridCol w:w="1843"/>
        <w:gridCol w:w="1559"/>
      </w:tblGrid>
      <w:tr w14:paraId="1D69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1B0E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D429F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详细技术参数或规格型号要求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3741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计量</w:t>
            </w:r>
          </w:p>
          <w:p w14:paraId="0A974237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52DA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E3136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报价（元）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28987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金额小计（元）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7A7B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414D1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1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784CA">
            <w:pPr>
              <w:adjustRightInd w:val="0"/>
              <w:snapToGrid w:val="0"/>
              <w:spacing w:line="440" w:lineRule="exact"/>
              <w:ind w:left="315" w:hanging="315" w:hangingChars="15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绿色厨余垃圾桶</w:t>
            </w:r>
          </w:p>
          <w:p w14:paraId="0117DA2E">
            <w:pPr>
              <w:adjustRightInd w:val="0"/>
              <w:snapToGrid w:val="0"/>
              <w:spacing w:line="440" w:lineRule="exact"/>
              <w:ind w:left="315" w:leftChars="0" w:hanging="315" w:hangingChars="150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（带盖）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1A672D3">
            <w:pPr>
              <w:adjustRightInd w:val="0"/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规格型号：240L；质量要求：全新加厚HDPE材质，一次性注塑，抗冻抗晒，边角网状加强筋设计，实芯橡胶轮加粗轮轴，桶底安装加固铆钉，把手防滑处理；其他要求：环保无异味，印有全国垃圾分类标识，桶身正面上方印制铜陵学院标志、桶身左侧下方印制编号（具体样式大小及颜色等参照铜陵学院现有垃圾桶）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。</w:t>
            </w: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B0FB7">
            <w:pPr>
              <w:adjustRightInd w:val="0"/>
              <w:snapToGrid w:val="0"/>
              <w:spacing w:line="440" w:lineRule="exact"/>
              <w:ind w:firstLine="240" w:firstLineChars="100"/>
              <w:jc w:val="center"/>
              <w:rPr>
                <w:rFonts w:cs="宋体" w:asciiTheme="minorEastAsia" w:hAnsiTheme="minorEastAsia"/>
                <w:kern w:val="0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个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DAE2E">
            <w:pPr>
              <w:adjustRightInd w:val="0"/>
              <w:snapToGrid w:val="0"/>
              <w:spacing w:line="440" w:lineRule="exact"/>
              <w:jc w:val="center"/>
              <w:rPr>
                <w:rFonts w:cs="宋体" w:asciiTheme="minorEastAsia" w:hAnsiTheme="minorEastAsia"/>
                <w:kern w:val="0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23B97B">
            <w:pPr>
              <w:adjustRightInd w:val="0"/>
              <w:snapToGrid w:val="0"/>
              <w:spacing w:line="440" w:lineRule="exact"/>
              <w:ind w:firstLine="120" w:firstLineChars="50"/>
              <w:rPr>
                <w:rFonts w:cs="宋体" w:asciiTheme="minorEastAsia" w:hAnsiTheme="minorEastAsia" w:eastAsiaTheme="minorEastAsia"/>
                <w:bCs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4F60EB">
            <w:pPr>
              <w:adjustRightInd w:val="0"/>
              <w:snapToGrid w:val="0"/>
              <w:spacing w:line="440" w:lineRule="exact"/>
              <w:ind w:firstLine="120" w:firstLineChars="50"/>
              <w:rPr>
                <w:rFonts w:cs="宋体" w:asciiTheme="minorEastAsia" w:hAnsiTheme="minorEastAsia" w:eastAsiaTheme="minorEastAsia"/>
                <w:bCs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9F7B7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" w:hAnsi="仿宋" w:eastAsia="仿宋" w:cs="宋体"/>
                <w:kern w:val="0"/>
                <w:sz w:val="15"/>
                <w:szCs w:val="15"/>
              </w:rPr>
            </w:pPr>
          </w:p>
        </w:tc>
      </w:tr>
      <w:tr w14:paraId="61755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8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74917">
            <w:pPr>
              <w:adjustRightInd w:val="0"/>
              <w:snapToGrid w:val="0"/>
              <w:spacing w:line="440" w:lineRule="exact"/>
              <w:ind w:left="315" w:leftChars="0" w:hanging="315" w:hangingChars="15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黑色其他垃圾桶</w:t>
            </w:r>
          </w:p>
          <w:p w14:paraId="1DA634EE">
            <w:pPr>
              <w:adjustRightInd w:val="0"/>
              <w:snapToGrid w:val="0"/>
              <w:spacing w:line="440" w:lineRule="exact"/>
              <w:ind w:left="315" w:leftChars="0" w:hanging="315" w:hangingChars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（带盖）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4765ABB">
            <w:pPr>
              <w:adjustRightInd w:val="0"/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规格型号：240L；质量要求：全新加厚HDPE材质，一次性注塑，抗冻抗晒，边角网状加强筋设计，实芯橡胶轮加粗轮轴，桶底安装加固铆钉，把手防滑处理；其他要求：环保无异味，印有全国垃圾分类标识，桶身正面上方印制铜陵学院标志、桶身左侧下方印制编号（具体样式大小及颜色等参照铜陵学院现有垃圾桶）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。</w:t>
            </w: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610C6">
            <w:pPr>
              <w:adjustRightInd w:val="0"/>
              <w:snapToGrid w:val="0"/>
              <w:spacing w:line="44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个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4746F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40BAAC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E4B37A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5BC45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14:paraId="75DD9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8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93AEE">
            <w:pPr>
              <w:adjustRightInd w:val="0"/>
              <w:snapToGrid w:val="0"/>
              <w:spacing w:line="440" w:lineRule="exact"/>
              <w:ind w:left="270" w:leftChars="0" w:hanging="270" w:hangingChars="150"/>
              <w:jc w:val="center"/>
              <w:rPr>
                <w:rFonts w:hint="eastAsia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蓝色可回收分类垃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  <w:lang w:eastAsia="zh-CN"/>
              </w:rPr>
              <w:t>圾桶</w:t>
            </w:r>
          </w:p>
          <w:p w14:paraId="7B4A6276">
            <w:pPr>
              <w:adjustRightInd w:val="0"/>
              <w:snapToGrid w:val="0"/>
              <w:spacing w:line="440" w:lineRule="exact"/>
              <w:ind w:left="315" w:leftChars="0" w:hanging="315" w:hangingChars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（带盖）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D7782B7">
            <w:pPr>
              <w:adjustRightInd w:val="0"/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规格型号：240L；质量要求：全新加厚HDPE材质，一次性注塑，抗冻抗晒，边角网状加强筋设计，实芯橡胶轮加粗轮轴，桶底安装加固铆钉，把手防滑处理；其他要求：环保无异味，印有全国垃圾分类标识，桶身正面上方印制铜陵学院标志、桶身左侧下方印制编号（具体样式大小及颜色等参照铜陵学院现有垃圾桶）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。</w:t>
            </w: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C9B69">
            <w:pPr>
              <w:adjustRightInd w:val="0"/>
              <w:snapToGrid w:val="0"/>
              <w:spacing w:line="44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个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7A5AC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5B5399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9EAD51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BC6BB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14:paraId="7BC4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8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0EB8A">
            <w:pPr>
              <w:adjustRightInd w:val="0"/>
              <w:snapToGrid w:val="0"/>
              <w:spacing w:line="440" w:lineRule="exact"/>
              <w:ind w:left="315" w:leftChars="0" w:hanging="315" w:hangingChars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红色有害物质垃圾桶（带盖）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1590610">
            <w:pPr>
              <w:adjustRightInd w:val="0"/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规格型号：240L；质量要求：全新加厚HDPE材质，一次性注塑，抗冻抗晒，边角网状加强筋设计，实芯橡胶轮加粗轮轴，桶底安装加固铆钉，把手防滑处理；其他要求：环保无异味，印有全国垃圾分类标识，桶身正面上方印制铜陵学院标志、桶身左侧下方印制编号（具体样式大小及颜色等参照铜陵学院现有垃圾桶）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。</w:t>
            </w: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C7131">
            <w:pPr>
              <w:adjustRightInd w:val="0"/>
              <w:snapToGrid w:val="0"/>
              <w:spacing w:line="44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个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0822D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955E0D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5E47D6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A3162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14:paraId="319B9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5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8C746F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eastAsia="zh-CN"/>
              </w:rPr>
              <w:t>不锈钢脚踏密封</w:t>
            </w:r>
          </w:p>
          <w:p w14:paraId="63B65BAC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eastAsia="zh-CN"/>
              </w:rPr>
              <w:t>分类垃圾桶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1FADE2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  <w:lang w:val="en-US" w:eastAsia="zh-CN"/>
              </w:rPr>
              <w:t>30L连体，410不锈钢，含PP内桶，外桶650*320*700mm，单内桶290*215*635mm.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8D6FB54">
            <w:pPr>
              <w:adjustRightInd w:val="0"/>
              <w:snapToGrid w:val="0"/>
              <w:spacing w:line="440" w:lineRule="exact"/>
              <w:jc w:val="center"/>
              <w:rPr>
                <w:rFonts w:cs="宋体" w:asciiTheme="minorEastAsia" w:hAnsiTheme="minorEastAsia"/>
                <w:kern w:val="0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eastAsia="zh-CN"/>
              </w:rPr>
              <w:t>组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3F4CFBF">
            <w:pPr>
              <w:adjustRightInd w:val="0"/>
              <w:snapToGrid w:val="0"/>
              <w:spacing w:line="440" w:lineRule="exact"/>
              <w:jc w:val="center"/>
              <w:rPr>
                <w:rFonts w:cs="宋体" w:asciiTheme="minorEastAsia" w:hAnsiTheme="minorEastAsia"/>
                <w:kern w:val="0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0D56ED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91DAF2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0DC0A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14:paraId="5B51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0" w:hRule="atLeast"/>
        </w:trPr>
        <w:tc>
          <w:tcPr>
            <w:tcW w:w="131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4596">
            <w:pPr>
              <w:adjustRightInd w:val="0"/>
              <w:snapToGrid w:val="0"/>
              <w:spacing w:line="560" w:lineRule="exact"/>
              <w:rPr>
                <w:rFonts w:ascii="仿宋_GB2312" w:hAnsi="宋体" w:cs="宋体"/>
                <w:bCs/>
                <w:kern w:val="0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 xml:space="preserve">合计（人民币大写）：                             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>¥</w:t>
            </w:r>
          </w:p>
        </w:tc>
      </w:tr>
    </w:tbl>
    <w:p w14:paraId="23DF50A3">
      <w:pPr>
        <w:spacing w:line="410" w:lineRule="exact"/>
        <w:ind w:firstLine="454"/>
        <w:rPr>
          <w:rFonts w:ascii="宋体" w:hAnsi="宋体" w:eastAsia="宋体" w:cs="Calibri"/>
          <w:kern w:val="0"/>
          <w:sz w:val="24"/>
          <w:szCs w:val="24"/>
        </w:rPr>
      </w:pPr>
      <w:r>
        <w:rPr>
          <w:rFonts w:hint="eastAsia" w:ascii="宋体" w:hAnsi="宋体" w:eastAsia="宋体" w:cs="Calibri"/>
          <w:b/>
          <w:bCs/>
          <w:sz w:val="24"/>
          <w:szCs w:val="24"/>
        </w:rPr>
        <w:t>说明：</w:t>
      </w:r>
      <w:r>
        <w:rPr>
          <w:rFonts w:hint="eastAsia" w:ascii="宋体" w:hAnsi="宋体" w:eastAsia="宋体" w:cs="Calibri"/>
          <w:kern w:val="0"/>
          <w:sz w:val="24"/>
          <w:szCs w:val="24"/>
        </w:rPr>
        <w:t>本报价为所投项目的最终完全报价（</w:t>
      </w:r>
      <w:r>
        <w:rPr>
          <w:rFonts w:hint="eastAsia" w:ascii="宋体" w:hAnsi="宋体" w:eastAsia="宋体" w:cs="Calibri"/>
          <w:sz w:val="24"/>
          <w:szCs w:val="24"/>
        </w:rPr>
        <w:t>价格中</w:t>
      </w:r>
      <w:r>
        <w:rPr>
          <w:rFonts w:hint="eastAsia" w:ascii="宋体" w:hAnsi="宋体" w:eastAsia="宋体" w:cs="Calibri"/>
          <w:kern w:val="0"/>
          <w:sz w:val="24"/>
          <w:szCs w:val="24"/>
        </w:rPr>
        <w:t>包括</w:t>
      </w:r>
      <w:r>
        <w:rPr>
          <w:rFonts w:hint="eastAsia" w:ascii="宋体" w:hAnsi="宋体" w:eastAsia="宋体" w:cs="Calibri"/>
          <w:sz w:val="24"/>
          <w:szCs w:val="24"/>
        </w:rPr>
        <w:t>人工费、服务、利税和应承担的风险等一切费用</w:t>
      </w:r>
      <w:r>
        <w:rPr>
          <w:rFonts w:hint="eastAsia" w:ascii="宋体" w:hAnsi="宋体" w:eastAsia="宋体" w:cs="Calibri"/>
          <w:kern w:val="0"/>
          <w:sz w:val="24"/>
          <w:szCs w:val="24"/>
        </w:rPr>
        <w:t>）。</w:t>
      </w:r>
    </w:p>
    <w:p w14:paraId="61F5E1FC">
      <w:pPr>
        <w:spacing w:line="480" w:lineRule="auto"/>
        <w:ind w:firstLine="460" w:firstLineChars="192"/>
        <w:rPr>
          <w:rFonts w:ascii="宋体" w:hAnsi="宋体" w:eastAsia="宋体"/>
          <w:kern w:val="0"/>
          <w:sz w:val="24"/>
          <w:szCs w:val="24"/>
        </w:rPr>
      </w:pPr>
      <w:r>
        <w:rPr>
          <w:rFonts w:hint="eastAsia" w:ascii="宋体" w:hAnsi="宋体" w:eastAsia="宋体"/>
          <w:kern w:val="0"/>
          <w:sz w:val="24"/>
          <w:szCs w:val="24"/>
        </w:rPr>
        <w:t>投标单位名称：：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eastAsia="宋体"/>
          <w:kern w:val="0"/>
          <w:sz w:val="24"/>
          <w:szCs w:val="24"/>
        </w:rPr>
        <w:t>（公章）            投标单位地址：：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 </w:t>
      </w:r>
    </w:p>
    <w:p w14:paraId="7B217698">
      <w:pPr>
        <w:spacing w:line="480" w:lineRule="auto"/>
        <w:ind w:firstLine="460" w:firstLineChars="19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法定代表人</w:t>
      </w:r>
      <w:r>
        <w:rPr>
          <w:rFonts w:hint="eastAsia" w:ascii="宋体" w:hAnsi="宋体" w:eastAsia="宋体"/>
          <w:kern w:val="0"/>
          <w:sz w:val="24"/>
          <w:szCs w:val="24"/>
        </w:rPr>
        <w:t>签字或盖章：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eastAsia="宋体"/>
          <w:sz w:val="24"/>
          <w:szCs w:val="24"/>
        </w:rPr>
        <w:t xml:space="preserve">                    </w:t>
      </w:r>
      <w:r>
        <w:rPr>
          <w:rFonts w:hint="eastAsia" w:ascii="宋体" w:hAnsi="宋体" w:eastAsia="宋体" w:cs="Calibri"/>
          <w:kern w:val="0"/>
          <w:sz w:val="24"/>
          <w:szCs w:val="24"/>
        </w:rPr>
        <w:t>代理人（被授权人）签字或盖章：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 xml:space="preserve">          </w:t>
      </w:r>
    </w:p>
    <w:p w14:paraId="63246390">
      <w:pPr>
        <w:widowControl/>
        <w:spacing w:line="480" w:lineRule="auto"/>
        <w:ind w:firstLine="480" w:firstLineChars="200"/>
      </w:pPr>
      <w:r>
        <w:rPr>
          <w:rFonts w:hint="eastAsia" w:ascii="宋体" w:hAnsi="宋体" w:eastAsia="宋体" w:cs="Calibri"/>
          <w:kern w:val="0"/>
          <w:sz w:val="24"/>
          <w:szCs w:val="24"/>
        </w:rPr>
        <w:t>联系电话：：</w:t>
      </w:r>
      <w:r>
        <w:rPr>
          <w:rFonts w:ascii="Calibri" w:hAnsi="Calibri" w:eastAsia="宋体" w:cs="Calibri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Calibri" w:hAnsi="Calibri" w:eastAsia="宋体" w:cs="Calibri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Calibri"/>
          <w:kern w:val="0"/>
          <w:sz w:val="24"/>
          <w:szCs w:val="24"/>
        </w:rPr>
        <w:t xml:space="preserve">                            日期：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>202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>年   月   日</w:t>
      </w:r>
    </w:p>
    <w:sectPr>
      <w:pgSz w:w="16838" w:h="11906" w:orient="landscape"/>
      <w:pgMar w:top="1134" w:right="1440" w:bottom="1134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MjBmMjZmZDNiMWRkZjY3MmVlNDM1ZTI4NzFkN2EifQ=="/>
  </w:docVars>
  <w:rsids>
    <w:rsidRoot w:val="6A11558A"/>
    <w:rsid w:val="00266B52"/>
    <w:rsid w:val="006C4E97"/>
    <w:rsid w:val="00973FA7"/>
    <w:rsid w:val="00C46495"/>
    <w:rsid w:val="00CD3536"/>
    <w:rsid w:val="00CE0EB2"/>
    <w:rsid w:val="00D111F3"/>
    <w:rsid w:val="1E6C3F37"/>
    <w:rsid w:val="3CC60A16"/>
    <w:rsid w:val="422452B6"/>
    <w:rsid w:val="425B7C9B"/>
    <w:rsid w:val="60E12C5F"/>
    <w:rsid w:val="6A11558A"/>
    <w:rsid w:val="6D0B6F88"/>
    <w:rsid w:val="71EC708F"/>
    <w:rsid w:val="71F1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275</Characters>
  <Lines>5</Lines>
  <Paragraphs>1</Paragraphs>
  <TotalTime>0</TotalTime>
  <ScaleCrop>false</ScaleCrop>
  <LinksUpToDate>false</LinksUpToDate>
  <CharactersWithSpaces>484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2024-07-10T00:09:00Z</dcterms:created>
  <dc:creator>TLYX69</dc:creator>
  <cp:lastModifiedBy>沈珑</cp:lastModifiedBy>
  <dcterms:modified xsi:type="dcterms:W3CDTF">2026-08-10T07:07:46Z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5B342570A7A64A11BB5B945D3410BD4E_13</vt:lpwstr>
  </property>
  <property fmtid="{D5CDD505-2E9C-101B-9397-08002B2CF9AE}" pid="4" name="KSOTemplateDocerSaveRecord">
    <vt:lpwstr>eyJoZGlkIjoiZDE3M2UyZmE1ZTZhNGZkNTVmMjdlZDU1ZWQ0OWZlYmUiLCJ1c2VySWQiOiIxNTc5MzUzNzU3In0=</vt:lpwstr>
  </property>
</Properties>
</file>