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9B257">
      <w:pPr>
        <w:spacing w:line="360" w:lineRule="exact"/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38E108A6">
      <w:pPr>
        <w:spacing w:line="360" w:lineRule="exact"/>
        <w:jc w:val="center"/>
        <w:rPr>
          <w:rFonts w:hint="eastAsia" w:ascii="黑体" w:hAnsi="黑体" w:eastAsia="黑体" w:cs="Calibri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 w:cs="Calibri"/>
          <w:b/>
          <w:sz w:val="30"/>
          <w:szCs w:val="30"/>
          <w:lang w:val="en-US" w:eastAsia="zh-CN"/>
        </w:rPr>
        <w:t>翠湖校区东大门银杏树支撑桩</w:t>
      </w:r>
      <w:r>
        <w:rPr>
          <w:rFonts w:hint="eastAsia" w:ascii="黑体" w:hAnsi="黑体" w:eastAsia="黑体" w:cs="Calibri"/>
          <w:b/>
          <w:sz w:val="30"/>
          <w:szCs w:val="30"/>
        </w:rPr>
        <w:t>采购项目</w:t>
      </w:r>
      <w:r>
        <w:rPr>
          <w:rFonts w:hint="eastAsia" w:ascii="黑体" w:hAnsi="黑体" w:eastAsia="黑体" w:cs="Calibri"/>
          <w:b/>
          <w:sz w:val="30"/>
          <w:szCs w:val="30"/>
        </w:rPr>
        <w:t>报价表</w:t>
      </w:r>
    </w:p>
    <w:bookmarkEnd w:id="0"/>
    <w:p w14:paraId="32314D2F">
      <w:pPr>
        <w:spacing w:line="360" w:lineRule="exact"/>
        <w:jc w:val="center"/>
        <w:rPr>
          <w:rFonts w:ascii="黑体" w:hAnsi="黑体" w:eastAsia="黑体" w:cs="Calibri"/>
          <w:b/>
          <w:sz w:val="30"/>
          <w:szCs w:val="30"/>
        </w:rPr>
      </w:pPr>
    </w:p>
    <w:tbl>
      <w:tblPr>
        <w:tblStyle w:val="5"/>
        <w:tblW w:w="13183" w:type="dxa"/>
        <w:tblInd w:w="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4210"/>
        <w:gridCol w:w="1397"/>
        <w:gridCol w:w="772"/>
        <w:gridCol w:w="1559"/>
        <w:gridCol w:w="1843"/>
        <w:gridCol w:w="1559"/>
      </w:tblGrid>
      <w:tr w14:paraId="3DF8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8BE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0CE6D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详细技术参数或规格型号要求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E1D9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计量</w:t>
            </w:r>
          </w:p>
          <w:p w14:paraId="0935CFF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F115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AEB98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报价（元/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根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83FDF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A14D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453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D9B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  <w:lang w:val="en-US" w:eastAsia="zh-CN"/>
              </w:rPr>
              <w:t>支撑桩</w:t>
            </w: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B7F6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材质为杉木桩，支撑桩粗度约12公分，长度约4米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DFF1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/>
                <w:sz w:val="28"/>
                <w:szCs w:val="28"/>
                <w:lang w:val="en-US" w:eastAsia="zh-CN"/>
              </w:rPr>
              <w:t>根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781C6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15882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742F9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742C8E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14:paraId="279D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</w:trPr>
        <w:tc>
          <w:tcPr>
            <w:tcW w:w="131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DE63">
            <w:pPr>
              <w:adjustRightInd w:val="0"/>
              <w:snapToGrid w:val="0"/>
              <w:spacing w:line="560" w:lineRule="exact"/>
              <w:rPr>
                <w:rFonts w:ascii="仿宋_GB2312" w:hAnsi="宋体" w:cs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合计（人民币大写）：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¥</w:t>
            </w:r>
          </w:p>
        </w:tc>
      </w:tr>
    </w:tbl>
    <w:p w14:paraId="567B4ECB">
      <w:pPr>
        <w:spacing w:line="360" w:lineRule="exact"/>
        <w:jc w:val="center"/>
        <w:rPr>
          <w:rFonts w:ascii="宋体" w:hAnsi="宋体" w:eastAsia="宋体" w:cs="Calibri"/>
          <w:b/>
          <w:sz w:val="30"/>
          <w:szCs w:val="30"/>
        </w:rPr>
      </w:pPr>
      <w:r>
        <w:rPr>
          <w:rFonts w:hint="eastAsia" w:ascii="宋体" w:hAnsi="宋体" w:eastAsia="宋体" w:cs="Calibri"/>
          <w:b/>
          <w:sz w:val="30"/>
          <w:szCs w:val="30"/>
        </w:rPr>
        <w:t xml:space="preserve"> </w:t>
      </w:r>
    </w:p>
    <w:p w14:paraId="78C3B727">
      <w:pPr>
        <w:spacing w:line="410" w:lineRule="exact"/>
        <w:ind w:firstLine="454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说明：</w:t>
      </w:r>
      <w:r>
        <w:rPr>
          <w:rFonts w:hint="eastAsia" w:ascii="楷体" w:hAnsi="楷体" w:eastAsia="楷体" w:cs="楷体"/>
          <w:kern w:val="0"/>
          <w:sz w:val="24"/>
          <w:szCs w:val="24"/>
        </w:rPr>
        <w:t>本报价为所投项目的最终完全报价（</w:t>
      </w:r>
      <w:r>
        <w:rPr>
          <w:rFonts w:hint="eastAsia" w:ascii="楷体" w:hAnsi="楷体" w:eastAsia="楷体" w:cs="楷体"/>
          <w:sz w:val="24"/>
          <w:szCs w:val="24"/>
        </w:rPr>
        <w:t>包括原材料、人力、设备等成本，以及安全措施费、保险费、搬运力资费、税金和应承担的风险等一切费用</w:t>
      </w:r>
      <w:r>
        <w:rPr>
          <w:rFonts w:hint="eastAsia" w:ascii="楷体" w:hAnsi="楷体" w:eastAsia="楷体" w:cs="楷体"/>
          <w:kern w:val="0"/>
          <w:sz w:val="24"/>
          <w:szCs w:val="24"/>
        </w:rPr>
        <w:t>）</w:t>
      </w:r>
      <w:r>
        <w:rPr>
          <w:rFonts w:hint="eastAsia" w:ascii="宋体" w:hAnsi="宋体" w:eastAsia="宋体" w:cs="Calibri"/>
          <w:kern w:val="0"/>
          <w:sz w:val="24"/>
          <w:szCs w:val="24"/>
        </w:rPr>
        <w:t>。</w:t>
      </w:r>
    </w:p>
    <w:p w14:paraId="7A841AC2">
      <w:pPr>
        <w:spacing w:line="480" w:lineRule="auto"/>
        <w:ind w:firstLine="460" w:firstLineChars="192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投标单位名称：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/>
          <w:kern w:val="0"/>
          <w:sz w:val="24"/>
          <w:szCs w:val="24"/>
        </w:rPr>
        <w:t xml:space="preserve">（公章）              </w:t>
      </w:r>
      <w:r>
        <w:rPr>
          <w:rFonts w:hint="eastAsia" w:ascii="宋体" w:hAnsi="宋体" w:eastAsia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kern w:val="0"/>
          <w:sz w:val="24"/>
          <w:szCs w:val="24"/>
        </w:rPr>
        <w:t>投标单位地址：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 </w:t>
      </w:r>
    </w:p>
    <w:p w14:paraId="111DF2FC">
      <w:pPr>
        <w:spacing w:line="480" w:lineRule="auto"/>
        <w:ind w:firstLine="460" w:firstLineChars="19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</w:t>
      </w:r>
      <w:r>
        <w:rPr>
          <w:rFonts w:hint="eastAsia" w:ascii="宋体" w:hAnsi="宋体" w:eastAsia="宋体"/>
          <w:kern w:val="0"/>
          <w:sz w:val="24"/>
          <w:szCs w:val="24"/>
        </w:rPr>
        <w:t>签字或盖章：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>代理人（被授权人）签字或盖章：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         </w:t>
      </w:r>
    </w:p>
    <w:p w14:paraId="5434C569">
      <w:pPr>
        <w:widowControl/>
        <w:spacing w:line="480" w:lineRule="auto"/>
        <w:ind w:firstLine="480" w:firstLineChars="200"/>
        <w:rPr>
          <w:rFonts w:ascii="宋体" w:hAnsi="宋体" w:eastAsia="宋体" w:cs="Calibri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Calibri" w:hAnsi="Calibri" w:eastAsia="宋体" w:cs="Calibri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Calibri"/>
          <w:kern w:val="0"/>
          <w:sz w:val="24"/>
          <w:szCs w:val="24"/>
        </w:rPr>
        <w:t>日期：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>年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月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 日</w:t>
      </w: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62265"/>
    <w:rsid w:val="00AA40C0"/>
    <w:rsid w:val="023B3DA9"/>
    <w:rsid w:val="0508148F"/>
    <w:rsid w:val="07CD206E"/>
    <w:rsid w:val="082D7025"/>
    <w:rsid w:val="08AE3149"/>
    <w:rsid w:val="0D1A24D4"/>
    <w:rsid w:val="0E021B4C"/>
    <w:rsid w:val="16E77528"/>
    <w:rsid w:val="179056C5"/>
    <w:rsid w:val="24A869D3"/>
    <w:rsid w:val="2CD26499"/>
    <w:rsid w:val="2E24482E"/>
    <w:rsid w:val="2F0260A7"/>
    <w:rsid w:val="2F3E0150"/>
    <w:rsid w:val="31A11CF2"/>
    <w:rsid w:val="31A3051B"/>
    <w:rsid w:val="376C4F8C"/>
    <w:rsid w:val="3D2E476F"/>
    <w:rsid w:val="3FB86B84"/>
    <w:rsid w:val="42D52A11"/>
    <w:rsid w:val="488C659A"/>
    <w:rsid w:val="4B50692E"/>
    <w:rsid w:val="4DF4168E"/>
    <w:rsid w:val="578B7F35"/>
    <w:rsid w:val="57D62265"/>
    <w:rsid w:val="5DBB72B0"/>
    <w:rsid w:val="603816F1"/>
    <w:rsid w:val="68937E81"/>
    <w:rsid w:val="6AF811F7"/>
    <w:rsid w:val="707B70F9"/>
    <w:rsid w:val="7617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343</Characters>
  <Lines>0</Lines>
  <Paragraphs>0</Paragraphs>
  <TotalTime>1</TotalTime>
  <ScaleCrop>false</ScaleCrop>
  <LinksUpToDate>false</LinksUpToDate>
  <CharactersWithSpaces>558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2025-06-04T02:14:00Z</dcterms:created>
  <dc:creator>Zyc093</dc:creator>
  <cp:lastModifiedBy>Administrator</cp:lastModifiedBy>
  <cp:lastPrinted>2025-06-17T01:55:40Z</cp:lastPrinted>
  <dcterms:modified xsi:type="dcterms:W3CDTF">2025-06-17T01:55:51Z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125B05F210504FBC84E11909F4D02720_13</vt:lpwstr>
  </property>
  <property fmtid="{D5CDD505-2E9C-101B-9397-08002B2CF9AE}" pid="4" name="KSOTemplateDocerSaveRecord">
    <vt:lpwstr>eyJoZGlkIjoiYzM0MjNiMzA2OWI1NTU2NGRhNDQ1ZDkyNWRkNzgwYmYifQ==</vt:lpwstr>
  </property>
</Properties>
</file>