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EC" w:rsidRPr="00E16239" w:rsidRDefault="00EA0EEC" w:rsidP="00EA0EEC">
      <w:pPr>
        <w:spacing w:after="240"/>
        <w:ind w:firstLineChars="50" w:firstLine="150"/>
        <w:rPr>
          <w:sz w:val="30"/>
          <w:szCs w:val="30"/>
        </w:rPr>
      </w:pPr>
      <w:r w:rsidRPr="00E16239">
        <w:rPr>
          <w:rFonts w:hint="eastAsia"/>
          <w:sz w:val="30"/>
          <w:szCs w:val="30"/>
        </w:rPr>
        <w:t>铜陵学院总务处（基建办）小型应急</w:t>
      </w:r>
      <w:r>
        <w:rPr>
          <w:rFonts w:hint="eastAsia"/>
          <w:sz w:val="30"/>
          <w:szCs w:val="30"/>
        </w:rPr>
        <w:t>类</w:t>
      </w:r>
      <w:r w:rsidRPr="00E16239">
        <w:rPr>
          <w:rFonts w:hint="eastAsia"/>
          <w:sz w:val="30"/>
          <w:szCs w:val="30"/>
        </w:rPr>
        <w:t>项目简易程序报价表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5"/>
        <w:gridCol w:w="605"/>
        <w:gridCol w:w="934"/>
        <w:gridCol w:w="579"/>
        <w:gridCol w:w="838"/>
        <w:gridCol w:w="422"/>
        <w:gridCol w:w="712"/>
        <w:gridCol w:w="1955"/>
        <w:gridCol w:w="2300"/>
      </w:tblGrid>
      <w:tr w:rsidR="00EA0EEC" w:rsidRPr="001D3F1B" w:rsidTr="00A556C7">
        <w:trPr>
          <w:trHeight w:val="543"/>
        </w:trPr>
        <w:tc>
          <w:tcPr>
            <w:tcW w:w="1620" w:type="dxa"/>
            <w:gridSpan w:val="2"/>
            <w:vAlign w:val="bottom"/>
          </w:tcPr>
          <w:p w:rsidR="00EA0EEC" w:rsidRPr="001D3F1B" w:rsidRDefault="00EA0EEC" w:rsidP="00A556C7">
            <w:pPr>
              <w:spacing w:after="240"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项目名称</w:t>
            </w:r>
          </w:p>
        </w:tc>
        <w:tc>
          <w:tcPr>
            <w:tcW w:w="7740" w:type="dxa"/>
            <w:gridSpan w:val="7"/>
            <w:vAlign w:val="center"/>
          </w:tcPr>
          <w:p w:rsidR="00EA0EEC" w:rsidRPr="00C01BA5" w:rsidRDefault="00EA0EEC" w:rsidP="00A556C7">
            <w:pPr>
              <w:spacing w:line="460" w:lineRule="exact"/>
              <w:rPr>
                <w:sz w:val="24"/>
              </w:rPr>
            </w:pPr>
            <w:r w:rsidRPr="00C01BA5">
              <w:rPr>
                <w:rFonts w:ascii="宋体" w:hAnsi="宋体" w:cs="宋体" w:hint="eastAsia"/>
                <w:bCs/>
                <w:kern w:val="0"/>
                <w:sz w:val="24"/>
              </w:rPr>
              <w:t>铜陵学院</w:t>
            </w:r>
            <w:r w:rsidRPr="00C01BA5">
              <w:rPr>
                <w:rFonts w:ascii="宋体" w:hAnsi="宋体" w:cs="宋体" w:hint="eastAsia"/>
                <w:kern w:val="0"/>
                <w:sz w:val="24"/>
              </w:rPr>
              <w:t>配电房绝缘胶垫采购项目</w:t>
            </w:r>
          </w:p>
        </w:tc>
      </w:tr>
      <w:tr w:rsidR="00EA0EEC" w:rsidRPr="001D3F1B" w:rsidTr="00A556C7">
        <w:trPr>
          <w:trHeight w:val="468"/>
        </w:trPr>
        <w:tc>
          <w:tcPr>
            <w:tcW w:w="1620" w:type="dxa"/>
            <w:gridSpan w:val="2"/>
            <w:vAlign w:val="center"/>
          </w:tcPr>
          <w:p w:rsidR="00EA0EEC" w:rsidRPr="001D3F1B" w:rsidRDefault="00EA0EEC" w:rsidP="00A556C7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报价单位</w:t>
            </w:r>
          </w:p>
        </w:tc>
        <w:tc>
          <w:tcPr>
            <w:tcW w:w="7740" w:type="dxa"/>
            <w:gridSpan w:val="7"/>
            <w:vAlign w:val="center"/>
          </w:tcPr>
          <w:p w:rsidR="00EA0EEC" w:rsidRPr="001D3F1B" w:rsidRDefault="00EA0EEC" w:rsidP="00A556C7">
            <w:pPr>
              <w:spacing w:line="460" w:lineRule="exact"/>
              <w:rPr>
                <w:sz w:val="24"/>
              </w:rPr>
            </w:pPr>
          </w:p>
        </w:tc>
      </w:tr>
      <w:tr w:rsidR="00EA0EEC" w:rsidRPr="001D3F1B" w:rsidTr="00A556C7">
        <w:trPr>
          <w:trHeight w:val="325"/>
        </w:trPr>
        <w:tc>
          <w:tcPr>
            <w:tcW w:w="1620" w:type="dxa"/>
            <w:gridSpan w:val="2"/>
            <w:vAlign w:val="center"/>
          </w:tcPr>
          <w:p w:rsidR="00EA0EEC" w:rsidRPr="001D3F1B" w:rsidRDefault="00EA0EEC" w:rsidP="00A556C7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联系人</w:t>
            </w:r>
          </w:p>
        </w:tc>
        <w:tc>
          <w:tcPr>
            <w:tcW w:w="1513" w:type="dxa"/>
            <w:gridSpan w:val="2"/>
            <w:vAlign w:val="center"/>
          </w:tcPr>
          <w:p w:rsidR="00EA0EEC" w:rsidRPr="001D3F1B" w:rsidRDefault="00EA0EEC" w:rsidP="00A556C7"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A0EEC" w:rsidRPr="001D3F1B" w:rsidRDefault="00EA0EEC" w:rsidP="00A556C7">
            <w:pPr>
              <w:spacing w:line="4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联系方式</w:t>
            </w:r>
          </w:p>
        </w:tc>
        <w:tc>
          <w:tcPr>
            <w:tcW w:w="4967" w:type="dxa"/>
            <w:gridSpan w:val="3"/>
            <w:vAlign w:val="center"/>
          </w:tcPr>
          <w:p w:rsidR="00EA0EEC" w:rsidRPr="001D3F1B" w:rsidRDefault="00EA0EEC" w:rsidP="00A556C7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9360" w:type="dxa"/>
            <w:gridSpan w:val="9"/>
          </w:tcPr>
          <w:p w:rsidR="00EA0EEC" w:rsidRPr="001D3F1B" w:rsidRDefault="00EA0EEC" w:rsidP="00A556C7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 w:rsidR="00EA0EEC" w:rsidRPr="001D3F1B" w:rsidTr="00A556C7">
        <w:tc>
          <w:tcPr>
            <w:tcW w:w="2554" w:type="dxa"/>
            <w:gridSpan w:val="3"/>
            <w:vAlign w:val="center"/>
          </w:tcPr>
          <w:p w:rsidR="00EA0EEC" w:rsidRPr="001D3F1B" w:rsidRDefault="00EA0EEC" w:rsidP="00A556C7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名称及规格</w:t>
            </w:r>
          </w:p>
        </w:tc>
        <w:tc>
          <w:tcPr>
            <w:tcW w:w="1417" w:type="dxa"/>
            <w:gridSpan w:val="2"/>
            <w:vAlign w:val="center"/>
          </w:tcPr>
          <w:p w:rsidR="00EA0EEC" w:rsidRPr="001D3F1B" w:rsidRDefault="00EA0EEC" w:rsidP="00A556C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134" w:type="dxa"/>
            <w:gridSpan w:val="2"/>
            <w:vAlign w:val="center"/>
          </w:tcPr>
          <w:p w:rsidR="00EA0EEC" w:rsidRPr="001D3F1B" w:rsidRDefault="00EA0EEC" w:rsidP="00A556C7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数量</w:t>
            </w:r>
          </w:p>
        </w:tc>
        <w:tc>
          <w:tcPr>
            <w:tcW w:w="1955" w:type="dxa"/>
            <w:vAlign w:val="center"/>
          </w:tcPr>
          <w:p w:rsidR="00EA0EEC" w:rsidRPr="001D3F1B" w:rsidRDefault="00EA0EEC" w:rsidP="00A556C7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综合单价（元）</w:t>
            </w:r>
          </w:p>
        </w:tc>
        <w:tc>
          <w:tcPr>
            <w:tcW w:w="2300" w:type="dxa"/>
            <w:vAlign w:val="center"/>
          </w:tcPr>
          <w:p w:rsidR="00EA0EEC" w:rsidRPr="001D3F1B" w:rsidRDefault="00EA0EEC" w:rsidP="00A556C7">
            <w:pPr>
              <w:spacing w:line="560" w:lineRule="exact"/>
              <w:jc w:val="center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小计（元）</w:t>
            </w:r>
          </w:p>
        </w:tc>
      </w:tr>
      <w:tr w:rsidR="00EA0EEC" w:rsidRPr="001D3F1B" w:rsidTr="00A556C7">
        <w:trPr>
          <w:trHeight w:val="477"/>
        </w:trPr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Cs w:val="21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b/>
                <w:sz w:val="24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ind w:firstLineChars="50" w:firstLine="120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2554" w:type="dxa"/>
            <w:gridSpan w:val="3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417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1955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  <w:tc>
          <w:tcPr>
            <w:tcW w:w="2300" w:type="dxa"/>
          </w:tcPr>
          <w:p w:rsidR="00EA0EEC" w:rsidRPr="001D3F1B" w:rsidRDefault="00EA0EEC" w:rsidP="00A556C7">
            <w:pPr>
              <w:spacing w:line="560" w:lineRule="exact"/>
              <w:rPr>
                <w:sz w:val="24"/>
              </w:rPr>
            </w:pPr>
          </w:p>
        </w:tc>
      </w:tr>
      <w:tr w:rsidR="00EA0EEC" w:rsidRPr="001D3F1B" w:rsidTr="00A556C7">
        <w:tc>
          <w:tcPr>
            <w:tcW w:w="9360" w:type="dxa"/>
            <w:gridSpan w:val="9"/>
          </w:tcPr>
          <w:p w:rsidR="00EA0EEC" w:rsidRPr="001D3F1B" w:rsidRDefault="00EA0EEC" w:rsidP="00A556C7">
            <w:pPr>
              <w:spacing w:line="60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合计（人民币大写）：</w:t>
            </w:r>
            <w:r w:rsidRPr="001D3F1B"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EA0EEC" w:rsidRPr="001D3F1B" w:rsidTr="00A556C7">
        <w:trPr>
          <w:trHeight w:val="1082"/>
        </w:trPr>
        <w:tc>
          <w:tcPr>
            <w:tcW w:w="1015" w:type="dxa"/>
          </w:tcPr>
          <w:p w:rsidR="00EA0EEC" w:rsidRDefault="00EA0EEC" w:rsidP="00A556C7">
            <w:pPr>
              <w:spacing w:line="460" w:lineRule="exact"/>
              <w:rPr>
                <w:sz w:val="24"/>
              </w:rPr>
            </w:pPr>
          </w:p>
          <w:p w:rsidR="00EA0EEC" w:rsidRPr="001D3F1B" w:rsidRDefault="00EA0EEC" w:rsidP="00A556C7">
            <w:pPr>
              <w:spacing w:line="460" w:lineRule="exact"/>
              <w:rPr>
                <w:sz w:val="24"/>
              </w:rPr>
            </w:pPr>
            <w:r w:rsidRPr="001D3F1B">
              <w:rPr>
                <w:rFonts w:hint="eastAsia"/>
                <w:sz w:val="24"/>
              </w:rPr>
              <w:t>报价说明</w:t>
            </w:r>
          </w:p>
        </w:tc>
        <w:tc>
          <w:tcPr>
            <w:tcW w:w="8345" w:type="dxa"/>
            <w:gridSpan w:val="8"/>
          </w:tcPr>
          <w:p w:rsidR="00EA0EEC" w:rsidRPr="001D3F1B" w:rsidRDefault="00EA0EEC" w:rsidP="00A556C7">
            <w:pPr>
              <w:spacing w:line="460" w:lineRule="exact"/>
              <w:rPr>
                <w:rFonts w:ascii="新宋体" w:eastAsia="新宋体" w:hAnsi="新宋体"/>
                <w:sz w:val="24"/>
              </w:rPr>
            </w:pPr>
            <w:r w:rsidRPr="00E37465">
              <w:rPr>
                <w:rFonts w:ascii="新宋体" w:eastAsia="新宋体" w:hAnsi="新宋体" w:cs="宋体" w:hint="eastAsia"/>
                <w:kern w:val="0"/>
                <w:sz w:val="24"/>
              </w:rPr>
              <w:t>报价为所投工程的最终报价</w:t>
            </w:r>
            <w:r w:rsidRPr="001D3F1B">
              <w:rPr>
                <w:rFonts w:ascii="新宋体" w:eastAsia="新宋体" w:hAnsi="新宋体" w:hint="eastAsia"/>
                <w:sz w:val="24"/>
              </w:rPr>
              <w:t>（</w:t>
            </w:r>
            <w:r w:rsidRPr="005736FE">
              <w:rPr>
                <w:rFonts w:ascii="宋体" w:hAnsi="宋体" w:cs="宋体" w:hint="eastAsia"/>
                <w:kern w:val="0"/>
                <w:sz w:val="24"/>
              </w:rPr>
              <w:t>包括</w:t>
            </w:r>
            <w:r>
              <w:rPr>
                <w:rFonts w:ascii="宋体" w:hAnsi="宋体" w:cs="宋体" w:hint="eastAsia"/>
                <w:kern w:val="0"/>
                <w:sz w:val="24"/>
              </w:rPr>
              <w:t>产品价款</w:t>
            </w:r>
            <w:r w:rsidRPr="005736FE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辅材及配件、</w:t>
            </w:r>
            <w:r w:rsidRPr="005736FE">
              <w:rPr>
                <w:rFonts w:ascii="宋体" w:hAnsi="宋体" w:cs="宋体" w:hint="eastAsia"/>
                <w:kern w:val="0"/>
                <w:sz w:val="24"/>
              </w:rPr>
              <w:t>运</w:t>
            </w:r>
            <w:r>
              <w:rPr>
                <w:rFonts w:ascii="宋体" w:hAnsi="宋体" w:cs="宋体" w:hint="eastAsia"/>
                <w:kern w:val="0"/>
                <w:sz w:val="24"/>
              </w:rPr>
              <w:t>输及搬运</w:t>
            </w:r>
            <w:r w:rsidRPr="005736FE">
              <w:rPr>
                <w:rFonts w:ascii="宋体" w:hAnsi="宋体" w:cs="宋体" w:hint="eastAsia"/>
                <w:kern w:val="0"/>
                <w:sz w:val="24"/>
              </w:rPr>
              <w:t>费、保险费、利税和应承担的风险等一切费用</w:t>
            </w:r>
            <w:r w:rsidRPr="001D3F1B">
              <w:rPr>
                <w:rFonts w:ascii="新宋体" w:eastAsia="新宋体" w:hAnsi="新宋体" w:hint="eastAsia"/>
                <w:sz w:val="24"/>
              </w:rPr>
              <w:t>）。</w:t>
            </w:r>
          </w:p>
          <w:p w:rsidR="00EA0EEC" w:rsidRPr="001D3F1B" w:rsidRDefault="00EA0EEC" w:rsidP="00A556C7">
            <w:pPr>
              <w:spacing w:line="460" w:lineRule="exact"/>
              <w:rPr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以实际数</w:t>
            </w:r>
            <w:r w:rsidRPr="001D3F1B">
              <w:rPr>
                <w:rFonts w:ascii="新宋体" w:eastAsia="新宋体" w:hAnsi="新宋体" w:hint="eastAsia"/>
                <w:sz w:val="24"/>
              </w:rPr>
              <w:t>量结算。</w:t>
            </w:r>
          </w:p>
        </w:tc>
      </w:tr>
    </w:tbl>
    <w:p w:rsidR="00EA0EEC" w:rsidRDefault="00EA0EEC" w:rsidP="00EA0EEC"/>
    <w:p w:rsidR="00EA0EEC" w:rsidRDefault="00EA0EEC" w:rsidP="00EA0EEC">
      <w:r>
        <w:rPr>
          <w:rFonts w:hint="eastAsia"/>
        </w:rPr>
        <w:t>报价单位（公章</w:t>
      </w:r>
      <w:r>
        <w:t xml:space="preserve"> </w:t>
      </w:r>
      <w:r>
        <w:rPr>
          <w:rFonts w:hint="eastAsia"/>
        </w:rPr>
        <w:t>）</w:t>
      </w:r>
    </w:p>
    <w:p w:rsidR="00EA0EEC" w:rsidRDefault="00EA0EEC" w:rsidP="00EA0EEC">
      <w:pPr>
        <w:pStyle w:val="a5"/>
        <w:spacing w:line="6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时间：</w:t>
      </w:r>
    </w:p>
    <w:p w:rsidR="00EA0EEC" w:rsidRDefault="00EA0EEC" w:rsidP="00EA0EEC"/>
    <w:p w:rsidR="00EA0EEC" w:rsidRDefault="00EA0EEC" w:rsidP="00EA0EEC"/>
    <w:p w:rsidR="00D1635A" w:rsidRDefault="00D1635A"/>
    <w:sectPr w:rsidR="00D1635A" w:rsidSect="00283C3C">
      <w:pgSz w:w="11906" w:h="16838"/>
      <w:pgMar w:top="993" w:right="1841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F21" w:rsidRDefault="00110F21" w:rsidP="00EA0EEC">
      <w:r>
        <w:separator/>
      </w:r>
    </w:p>
  </w:endnote>
  <w:endnote w:type="continuationSeparator" w:id="0">
    <w:p w:rsidR="00110F21" w:rsidRDefault="00110F21" w:rsidP="00EA0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F21" w:rsidRDefault="00110F21" w:rsidP="00EA0EEC">
      <w:r>
        <w:separator/>
      </w:r>
    </w:p>
  </w:footnote>
  <w:footnote w:type="continuationSeparator" w:id="0">
    <w:p w:rsidR="00110F21" w:rsidRDefault="00110F21" w:rsidP="00EA0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EEC"/>
    <w:rsid w:val="00110F21"/>
    <w:rsid w:val="00D1635A"/>
    <w:rsid w:val="00EA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E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E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EEC"/>
    <w:rPr>
      <w:sz w:val="18"/>
      <w:szCs w:val="18"/>
    </w:rPr>
  </w:style>
  <w:style w:type="paragraph" w:styleId="a5">
    <w:name w:val="Normal (Web)"/>
    <w:basedOn w:val="a"/>
    <w:uiPriority w:val="99"/>
    <w:rsid w:val="00EA0E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金琪昀</dc:creator>
  <cp:keywords/>
  <dc:description/>
  <cp:lastModifiedBy>金琪昀</cp:lastModifiedBy>
  <cp:revision>2</cp:revision>
  <dcterms:created xsi:type="dcterms:W3CDTF">2018-11-13T06:13:00Z</dcterms:created>
  <dcterms:modified xsi:type="dcterms:W3CDTF">2018-11-13T06:13:00Z</dcterms:modified>
</cp:coreProperties>
</file>